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8" w:lineRule="exact"/>
        <w:jc w:val="both"/>
        <w:rPr>
          <w:rFonts w:hint="default" w:ascii="方正小标宋简体" w:hAnsi="方正小标宋简体" w:eastAsia="方正小标宋简体" w:cs="方正小标宋简体"/>
          <w:bCs/>
          <w:sz w:val="32"/>
          <w:szCs w:val="32"/>
          <w:lang w:val="en-US" w:eastAsia="zh-CN"/>
        </w:rPr>
      </w:pPr>
      <w:bookmarkStart w:id="1" w:name="_GoBack"/>
      <w:bookmarkEnd w:id="1"/>
    </w:p>
    <w:p>
      <w:pPr>
        <w:spacing w:line="588" w:lineRule="exact"/>
        <w:jc w:val="center"/>
        <w:rPr>
          <w:rFonts w:hint="default" w:ascii="仿宋_GB2312" w:hAnsi="仿宋_GB2312" w:eastAsia="仿宋_GB2312" w:cs="仿宋_GB2312"/>
          <w:bCs/>
          <w:sz w:val="32"/>
          <w:szCs w:val="32"/>
          <w:lang w:val="en-US" w:eastAsia="zh-CN"/>
        </w:rPr>
      </w:pPr>
      <w:r>
        <w:rPr>
          <w:rFonts w:hint="eastAsia" w:ascii="方正小标宋简体" w:hAnsi="方正小标宋简体" w:eastAsia="方正小标宋简体" w:cs="方正小标宋简体"/>
          <w:bCs/>
          <w:sz w:val="32"/>
          <w:szCs w:val="32"/>
          <w:lang w:val="en-US" w:eastAsia="zh-CN"/>
        </w:rPr>
        <w:t>中国足协全国青少年足球联赛广东赛区预选赛</w:t>
      </w:r>
    </w:p>
    <w:p>
      <w:pPr>
        <w:spacing w:line="588" w:lineRule="exact"/>
        <w:jc w:val="center"/>
        <w:rPr>
          <w:rFonts w:hint="eastAsia" w:ascii="方正小标宋简体" w:hAnsi="方正小标宋简体" w:eastAsia="方正小标宋简体" w:cs="方正小标宋简体"/>
          <w:bCs/>
          <w:sz w:val="44"/>
          <w:szCs w:val="44"/>
          <w:lang w:eastAsia="zh-CN"/>
        </w:rPr>
      </w:pPr>
      <w:r>
        <w:rPr>
          <w:rFonts w:hint="eastAsia" w:ascii="方正小标宋简体" w:hAnsi="方正小标宋简体" w:eastAsia="方正小标宋简体" w:cs="方正小标宋简体"/>
          <w:bCs/>
          <w:sz w:val="44"/>
          <w:szCs w:val="44"/>
        </w:rPr>
        <w:t>2023</w:t>
      </w:r>
      <w:r>
        <w:rPr>
          <w:rFonts w:hint="eastAsia" w:ascii="方正小标宋简体" w:hAnsi="方正小标宋简体" w:eastAsia="方正小标宋简体" w:cs="方正小标宋简体"/>
          <w:bCs/>
          <w:sz w:val="44"/>
          <w:szCs w:val="44"/>
          <w:lang w:val="en-US" w:eastAsia="zh-CN"/>
        </w:rPr>
        <w:t>年广东省</w:t>
      </w:r>
      <w:r>
        <w:rPr>
          <w:rFonts w:hint="eastAsia" w:ascii="方正小标宋简体" w:hAnsi="方正小标宋简体" w:eastAsia="方正小标宋简体" w:cs="方正小标宋简体"/>
          <w:bCs/>
          <w:sz w:val="44"/>
          <w:szCs w:val="44"/>
        </w:rPr>
        <w:t>青少年足球联赛</w:t>
      </w:r>
    </w:p>
    <w:p>
      <w:pPr>
        <w:spacing w:line="588" w:lineRule="exact"/>
        <w:jc w:val="center"/>
        <w:rPr>
          <w:rFonts w:hint="eastAsia"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竞赛规程</w:t>
      </w:r>
    </w:p>
    <w:p>
      <w:pPr>
        <w:keepNext w:val="0"/>
        <w:keepLines w:val="0"/>
        <w:pageBreakBefore w:val="0"/>
        <w:widowControl w:val="0"/>
        <w:kinsoku/>
        <w:wordWrap/>
        <w:overflowPunct/>
        <w:topLinePunct w:val="0"/>
        <w:bidi w:val="0"/>
        <w:spacing w:line="440" w:lineRule="exact"/>
        <w:jc w:val="center"/>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lang w:val="en-US" w:eastAsia="zh-CN"/>
        </w:rPr>
        <w:t>5月19日征求意见稿</w:t>
      </w:r>
      <w:r>
        <w:rPr>
          <w:rFonts w:hint="eastAsia" w:ascii="仿宋_GB2312" w:hAnsi="仿宋_GB2312" w:eastAsia="仿宋_GB2312" w:cs="仿宋_GB2312"/>
          <w:b w:val="0"/>
          <w:bCs w:val="0"/>
          <w:sz w:val="32"/>
          <w:szCs w:val="32"/>
          <w:lang w:eastAsia="zh-CN"/>
        </w:rPr>
        <w:t>）</w:t>
      </w:r>
    </w:p>
    <w:p>
      <w:pPr>
        <w:keepNext w:val="0"/>
        <w:keepLines w:val="0"/>
        <w:pageBreakBefore w:val="0"/>
        <w:widowControl w:val="0"/>
        <w:kinsoku/>
        <w:wordWrap/>
        <w:overflowPunct/>
        <w:topLinePunct w:val="0"/>
        <w:bidi w:val="0"/>
        <w:adjustRightInd w:val="0"/>
        <w:snapToGrid w:val="0"/>
        <w:spacing w:before="100" w:beforeAutospacing="1" w:after="156" w:afterLines="50" w:line="440" w:lineRule="exact"/>
        <w:jc w:val="center"/>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bidi w:val="0"/>
        <w:adjustRightInd w:val="0"/>
        <w:snapToGrid w:val="0"/>
        <w:spacing w:before="100" w:beforeAutospacing="1" w:after="156" w:afterLines="50" w:line="440" w:lineRule="exact"/>
        <w:jc w:val="center"/>
        <w:textAlignment w:val="auto"/>
        <w:rPr>
          <w:rFonts w:hint="eastAsia" w:ascii="黑体" w:hAnsi="黑体" w:eastAsia="黑体" w:cs="黑体"/>
          <w:sz w:val="32"/>
          <w:szCs w:val="32"/>
        </w:rPr>
      </w:pPr>
      <w:r>
        <w:rPr>
          <w:rFonts w:hint="eastAsia" w:ascii="黑体" w:hAnsi="黑体" w:eastAsia="黑体" w:cs="黑体"/>
          <w:sz w:val="32"/>
          <w:szCs w:val="32"/>
        </w:rPr>
        <w:t>第一章  总 则</w:t>
      </w:r>
    </w:p>
    <w:p>
      <w:pPr>
        <w:keepNext w:val="0"/>
        <w:keepLines w:val="0"/>
        <w:pageBreakBefore w:val="0"/>
        <w:widowControl w:val="0"/>
        <w:kinsoku/>
        <w:wordWrap/>
        <w:overflowPunct/>
        <w:topLinePunct w:val="0"/>
        <w:bidi w:val="0"/>
        <w:adjustRightInd w:val="0"/>
        <w:snapToGrid w:val="0"/>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第一条</w:t>
      </w: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color w:val="000000"/>
          <w:sz w:val="32"/>
          <w:szCs w:val="32"/>
        </w:rPr>
        <w:t>根据《</w:t>
      </w:r>
      <w:r>
        <w:rPr>
          <w:rFonts w:hint="eastAsia" w:ascii="仿宋_GB2312" w:hAnsi="仿宋_GB2312" w:eastAsia="仿宋_GB2312" w:cs="仿宋_GB2312"/>
          <w:color w:val="000000"/>
          <w:sz w:val="32"/>
          <w:szCs w:val="32"/>
          <w:lang w:eastAsia="zh-CN"/>
        </w:rPr>
        <w:t>广东省</w:t>
      </w:r>
      <w:r>
        <w:rPr>
          <w:rFonts w:hint="eastAsia" w:ascii="仿宋_GB2312" w:hAnsi="仿宋_GB2312" w:eastAsia="仿宋_GB2312" w:cs="仿宋_GB2312"/>
          <w:color w:val="000000"/>
          <w:sz w:val="32"/>
          <w:szCs w:val="32"/>
        </w:rPr>
        <w:t>青少年足球联赛赛事组织工作方案（2022-2024年）》和《</w:t>
      </w:r>
      <w:r>
        <w:rPr>
          <w:rFonts w:hint="eastAsia" w:ascii="仿宋_GB2312" w:hAnsi="仿宋_GB2312" w:eastAsia="仿宋_GB2312" w:cs="仿宋_GB2312"/>
          <w:color w:val="000000"/>
          <w:sz w:val="32"/>
          <w:szCs w:val="32"/>
          <w:lang w:eastAsia="zh-CN"/>
        </w:rPr>
        <w:t>广东省</w:t>
      </w:r>
      <w:r>
        <w:rPr>
          <w:rFonts w:hint="eastAsia" w:ascii="仿宋_GB2312" w:hAnsi="仿宋_GB2312" w:eastAsia="仿宋_GB2312" w:cs="仿宋_GB2312"/>
          <w:color w:val="000000"/>
          <w:sz w:val="32"/>
          <w:szCs w:val="32"/>
        </w:rPr>
        <w:t>青少年足球联赛竞赛工作方案》的要求</w:t>
      </w:r>
      <w:r>
        <w:rPr>
          <w:rFonts w:hint="eastAsia" w:ascii="仿宋_GB2312" w:hAnsi="仿宋_GB2312" w:eastAsia="仿宋_GB2312" w:cs="仿宋_GB2312"/>
          <w:sz w:val="32"/>
          <w:szCs w:val="32"/>
        </w:rPr>
        <w:t>，2023年</w:t>
      </w:r>
      <w:r>
        <w:rPr>
          <w:rFonts w:hint="eastAsia" w:ascii="仿宋_GB2312" w:hAnsi="仿宋_GB2312" w:eastAsia="仿宋_GB2312" w:cs="仿宋_GB2312"/>
          <w:sz w:val="32"/>
          <w:szCs w:val="32"/>
          <w:lang w:eastAsia="zh-CN"/>
        </w:rPr>
        <w:t>广东省</w:t>
      </w:r>
      <w:r>
        <w:rPr>
          <w:rFonts w:hint="eastAsia" w:ascii="仿宋_GB2312" w:hAnsi="仿宋_GB2312" w:eastAsia="仿宋_GB2312" w:cs="仿宋_GB2312"/>
          <w:sz w:val="32"/>
          <w:szCs w:val="32"/>
        </w:rPr>
        <w:t>青少年足球联赛指导单位为</w:t>
      </w:r>
      <w:r>
        <w:rPr>
          <w:rFonts w:hint="eastAsia" w:ascii="仿宋_GB2312" w:hAnsi="仿宋_GB2312" w:eastAsia="仿宋_GB2312" w:cs="仿宋_GB2312"/>
          <w:sz w:val="32"/>
          <w:szCs w:val="32"/>
          <w:lang w:eastAsia="zh-CN"/>
        </w:rPr>
        <w:t>广东</w:t>
      </w:r>
      <w:r>
        <w:rPr>
          <w:rFonts w:hint="eastAsia" w:ascii="仿宋_GB2312" w:hAnsi="仿宋_GB2312" w:eastAsia="仿宋_GB2312" w:cs="仿宋_GB2312"/>
          <w:sz w:val="32"/>
          <w:szCs w:val="32"/>
          <w:lang w:val="en-US" w:eastAsia="zh-CN"/>
        </w:rPr>
        <w:t>省</w:t>
      </w:r>
      <w:r>
        <w:rPr>
          <w:rFonts w:hint="eastAsia" w:ascii="仿宋_GB2312" w:hAnsi="仿宋_GB2312" w:eastAsia="仿宋_GB2312" w:cs="仿宋_GB2312"/>
          <w:sz w:val="32"/>
          <w:szCs w:val="32"/>
        </w:rPr>
        <w:t>教育</w:t>
      </w:r>
      <w:r>
        <w:rPr>
          <w:rFonts w:hint="eastAsia" w:ascii="仿宋_GB2312" w:hAnsi="仿宋_GB2312" w:eastAsia="仿宋_GB2312" w:cs="仿宋_GB2312"/>
          <w:sz w:val="32"/>
          <w:szCs w:val="32"/>
          <w:lang w:val="en-US" w:eastAsia="zh-CN"/>
        </w:rPr>
        <w:t>厅</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广东</w:t>
      </w:r>
      <w:r>
        <w:rPr>
          <w:rFonts w:hint="eastAsia" w:ascii="仿宋_GB2312" w:hAnsi="仿宋_GB2312" w:eastAsia="仿宋_GB2312" w:cs="仿宋_GB2312"/>
          <w:sz w:val="32"/>
          <w:szCs w:val="32"/>
          <w:lang w:val="en-US" w:eastAsia="zh-CN"/>
        </w:rPr>
        <w:t>省</w:t>
      </w:r>
      <w:r>
        <w:rPr>
          <w:rFonts w:hint="eastAsia" w:ascii="仿宋_GB2312" w:hAnsi="仿宋_GB2312" w:eastAsia="仿宋_GB2312" w:cs="仿宋_GB2312"/>
          <w:sz w:val="32"/>
          <w:szCs w:val="32"/>
        </w:rPr>
        <w:t>体育局，主办单位为</w:t>
      </w:r>
      <w:r>
        <w:rPr>
          <w:rFonts w:hint="eastAsia" w:ascii="仿宋_GB2312" w:hAnsi="仿宋_GB2312" w:eastAsia="仿宋_GB2312" w:cs="仿宋_GB2312"/>
          <w:sz w:val="32"/>
          <w:szCs w:val="32"/>
          <w:lang w:eastAsia="zh-CN"/>
        </w:rPr>
        <w:t>广东省</w:t>
      </w:r>
      <w:r>
        <w:rPr>
          <w:rFonts w:hint="eastAsia" w:ascii="仿宋_GB2312" w:hAnsi="仿宋_GB2312" w:eastAsia="仿宋_GB2312" w:cs="仿宋_GB2312"/>
          <w:sz w:val="32"/>
          <w:szCs w:val="32"/>
        </w:rPr>
        <w:t>足球协会</w:t>
      </w:r>
      <w:r>
        <w:rPr>
          <w:rFonts w:hint="eastAsia" w:ascii="仿宋_GB2312" w:hAnsi="仿宋_GB2312" w:eastAsia="仿宋_GB2312" w:cs="仿宋_GB2312"/>
          <w:sz w:val="32"/>
          <w:szCs w:val="32"/>
          <w:lang w:eastAsia="zh-CN"/>
        </w:rPr>
        <w:t>，承办单位为</w:t>
      </w:r>
      <w:r>
        <w:rPr>
          <w:rFonts w:hint="eastAsia" w:ascii="仿宋_GB2312" w:hAnsi="仿宋_GB2312" w:eastAsia="仿宋_GB2312" w:cs="仿宋_GB2312"/>
          <w:spacing w:val="0"/>
          <w:sz w:val="32"/>
          <w:szCs w:val="32"/>
          <w:lang w:val="en-US" w:eastAsia="zh-CN"/>
        </w:rPr>
        <w:t>各赛区所属地市足球协会；</w:t>
      </w:r>
      <w:r>
        <w:rPr>
          <w:rFonts w:hint="eastAsia" w:ascii="仿宋_GB2312" w:hAnsi="仿宋_GB2312" w:eastAsia="仿宋_GB2312" w:cs="仿宋_GB2312"/>
          <w:sz w:val="32"/>
          <w:szCs w:val="32"/>
        </w:rPr>
        <w:t>由</w:t>
      </w:r>
      <w:r>
        <w:rPr>
          <w:rFonts w:hint="eastAsia" w:ascii="仿宋_GB2312" w:hAnsi="仿宋_GB2312" w:eastAsia="仿宋_GB2312" w:cs="仿宋_GB2312"/>
          <w:sz w:val="32"/>
          <w:szCs w:val="32"/>
          <w:lang w:eastAsia="zh-CN"/>
        </w:rPr>
        <w:t>广东省</w:t>
      </w:r>
      <w:r>
        <w:rPr>
          <w:rFonts w:hint="eastAsia" w:ascii="仿宋_GB2312" w:hAnsi="仿宋_GB2312" w:eastAsia="仿宋_GB2312" w:cs="仿宋_GB2312"/>
          <w:sz w:val="32"/>
          <w:szCs w:val="32"/>
        </w:rPr>
        <w:t>青少年足球联赛赛事办公室牵头组织工作，由承办赛区所在地</w:t>
      </w:r>
      <w:r>
        <w:rPr>
          <w:rFonts w:hint="eastAsia" w:ascii="仿宋_GB2312" w:hAnsi="仿宋_GB2312" w:eastAsia="仿宋_GB2312" w:cs="仿宋_GB2312"/>
          <w:sz w:val="32"/>
          <w:szCs w:val="32"/>
          <w:lang w:eastAsia="zh-CN"/>
        </w:rPr>
        <w:t>市联赛</w:t>
      </w:r>
      <w:r>
        <w:rPr>
          <w:rFonts w:hint="eastAsia" w:ascii="仿宋_GB2312" w:hAnsi="仿宋_GB2312" w:eastAsia="仿宋_GB2312" w:cs="仿宋_GB2312"/>
          <w:sz w:val="32"/>
          <w:szCs w:val="32"/>
        </w:rPr>
        <w:t>赛事办公室负责赛区相关组织工作。</w:t>
      </w:r>
    </w:p>
    <w:p>
      <w:pPr>
        <w:keepNext w:val="0"/>
        <w:keepLines w:val="0"/>
        <w:pageBreakBefore w:val="0"/>
        <w:widowControl w:val="0"/>
        <w:kinsoku/>
        <w:wordWrap/>
        <w:overflowPunct/>
        <w:topLinePunct w:val="0"/>
        <w:bidi w:val="0"/>
        <w:adjustRightInd w:val="0"/>
        <w:snapToGrid w:val="0"/>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第二条</w:t>
      </w: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sz w:val="32"/>
          <w:szCs w:val="32"/>
        </w:rPr>
        <w:t>2023年</w:t>
      </w:r>
      <w:r>
        <w:rPr>
          <w:rFonts w:hint="eastAsia" w:ascii="仿宋_GB2312" w:hAnsi="仿宋_GB2312" w:eastAsia="仿宋_GB2312" w:cs="仿宋_GB2312"/>
          <w:sz w:val="32"/>
          <w:szCs w:val="32"/>
          <w:lang w:eastAsia="zh-CN"/>
        </w:rPr>
        <w:t>广东省</w:t>
      </w:r>
      <w:r>
        <w:rPr>
          <w:rFonts w:hint="eastAsia" w:ascii="仿宋_GB2312" w:hAnsi="仿宋_GB2312" w:eastAsia="仿宋_GB2312" w:cs="仿宋_GB2312"/>
          <w:sz w:val="32"/>
          <w:szCs w:val="32"/>
        </w:rPr>
        <w:t>青少年足球联赛不设</w:t>
      </w:r>
      <w:r>
        <w:rPr>
          <w:rFonts w:hint="eastAsia" w:ascii="仿宋_GB2312" w:hAnsi="仿宋_GB2312" w:eastAsia="仿宋_GB2312" w:cs="仿宋_GB2312"/>
          <w:sz w:val="32"/>
          <w:szCs w:val="32"/>
          <w:lang w:eastAsia="zh-CN"/>
        </w:rPr>
        <w:t>运动员</w:t>
      </w:r>
      <w:r>
        <w:rPr>
          <w:rFonts w:hint="eastAsia" w:ascii="仿宋_GB2312" w:hAnsi="仿宋_GB2312" w:eastAsia="仿宋_GB2312" w:cs="仿宋_GB2312"/>
          <w:sz w:val="32"/>
          <w:szCs w:val="32"/>
        </w:rPr>
        <w:t>、球队的参赛限制，俱乐部青训梯队、社会青训机构、体校代表队、学校代表队等</w:t>
      </w:r>
      <w:r>
        <w:rPr>
          <w:rFonts w:hint="eastAsia" w:ascii="仿宋_GB2312" w:hAnsi="仿宋_GB2312" w:eastAsia="仿宋_GB2312" w:cs="仿宋_GB2312"/>
          <w:sz w:val="32"/>
          <w:szCs w:val="32"/>
          <w:lang w:eastAsia="zh-CN"/>
        </w:rPr>
        <w:t>均</w:t>
      </w:r>
      <w:r>
        <w:rPr>
          <w:rFonts w:hint="eastAsia" w:ascii="仿宋_GB2312" w:hAnsi="仿宋_GB2312" w:eastAsia="仿宋_GB2312" w:cs="仿宋_GB2312"/>
          <w:sz w:val="32"/>
          <w:szCs w:val="32"/>
        </w:rPr>
        <w:t>可参赛</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联赛</w:t>
      </w:r>
      <w:r>
        <w:rPr>
          <w:rFonts w:hint="eastAsia" w:ascii="仿宋_GB2312" w:hAnsi="仿宋_GB2312" w:eastAsia="仿宋_GB2312" w:cs="仿宋_GB2312"/>
          <w:sz w:val="32"/>
          <w:szCs w:val="32"/>
          <w:lang w:val="en-US" w:eastAsia="zh-CN"/>
        </w:rPr>
        <w:t>各</w:t>
      </w:r>
      <w:r>
        <w:rPr>
          <w:rFonts w:hint="eastAsia" w:ascii="仿宋_GB2312" w:hAnsi="仿宋_GB2312" w:eastAsia="仿宋_GB2312" w:cs="仿宋_GB2312"/>
          <w:sz w:val="32"/>
          <w:szCs w:val="32"/>
        </w:rPr>
        <w:t>组</w:t>
      </w:r>
      <w:r>
        <w:rPr>
          <w:rFonts w:hint="eastAsia" w:ascii="仿宋_GB2312" w:hAnsi="仿宋_GB2312" w:eastAsia="仿宋_GB2312" w:cs="仿宋_GB2312"/>
          <w:sz w:val="32"/>
          <w:szCs w:val="32"/>
          <w:lang w:eastAsia="zh-CN"/>
        </w:rPr>
        <w:t>别</w:t>
      </w:r>
      <w:r>
        <w:rPr>
          <w:rFonts w:hint="eastAsia" w:ascii="仿宋_GB2312" w:hAnsi="仿宋_GB2312" w:eastAsia="仿宋_GB2312" w:cs="仿宋_GB2312"/>
          <w:sz w:val="32"/>
          <w:szCs w:val="32"/>
        </w:rPr>
        <w:t>参赛球队至多为</w:t>
      </w:r>
      <w:r>
        <w:rPr>
          <w:rFonts w:hint="eastAsia" w:ascii="仿宋_GB2312" w:hAnsi="仿宋_GB2312" w:eastAsia="仿宋_GB2312" w:cs="仿宋_GB2312"/>
          <w:sz w:val="32"/>
          <w:szCs w:val="32"/>
          <w:lang w:val="en-US" w:eastAsia="zh-CN"/>
        </w:rPr>
        <w:t>32</w:t>
      </w:r>
      <w:r>
        <w:rPr>
          <w:rFonts w:hint="eastAsia" w:ascii="仿宋_GB2312" w:hAnsi="仿宋_GB2312" w:eastAsia="仿宋_GB2312" w:cs="仿宋_GB2312"/>
          <w:sz w:val="32"/>
          <w:szCs w:val="32"/>
        </w:rPr>
        <w:t>支。根据2022年</w:t>
      </w:r>
      <w:r>
        <w:rPr>
          <w:rFonts w:hint="eastAsia" w:ascii="仿宋_GB2312" w:hAnsi="仿宋_GB2312" w:eastAsia="仿宋_GB2312" w:cs="仿宋_GB2312"/>
          <w:sz w:val="32"/>
          <w:szCs w:val="32"/>
          <w:lang w:val="en-US" w:eastAsia="zh-CN"/>
        </w:rPr>
        <w:t>相关</w:t>
      </w:r>
      <w:r>
        <w:rPr>
          <w:rFonts w:hint="eastAsia" w:ascii="仿宋_GB2312" w:hAnsi="仿宋_GB2312" w:eastAsia="仿宋_GB2312" w:cs="仿宋_GB2312"/>
          <w:sz w:val="32"/>
          <w:szCs w:val="32"/>
        </w:rPr>
        <w:t>赛事排名情况，由</w:t>
      </w:r>
      <w:r>
        <w:rPr>
          <w:rFonts w:hint="eastAsia" w:ascii="仿宋_GB2312" w:hAnsi="仿宋_GB2312" w:eastAsia="仿宋_GB2312" w:cs="仿宋_GB2312"/>
          <w:sz w:val="32"/>
          <w:szCs w:val="32"/>
          <w:lang w:eastAsia="zh-CN"/>
        </w:rPr>
        <w:t>广东省</w:t>
      </w:r>
      <w:r>
        <w:rPr>
          <w:rFonts w:hint="eastAsia" w:ascii="仿宋_GB2312" w:hAnsi="仿宋_GB2312" w:eastAsia="仿宋_GB2312" w:cs="仿宋_GB2312"/>
          <w:sz w:val="32"/>
          <w:szCs w:val="32"/>
        </w:rPr>
        <w:t>青少年足球联赛地方赛事办公室根据各地</w:t>
      </w:r>
      <w:r>
        <w:rPr>
          <w:rFonts w:hint="eastAsia" w:ascii="仿宋_GB2312" w:hAnsi="仿宋_GB2312" w:eastAsia="仿宋_GB2312" w:cs="仿宋_GB2312"/>
          <w:sz w:val="32"/>
          <w:szCs w:val="32"/>
          <w:lang w:eastAsia="zh-CN"/>
        </w:rPr>
        <w:t>市</w:t>
      </w:r>
      <w:r>
        <w:rPr>
          <w:rFonts w:hint="eastAsia" w:ascii="仿宋_GB2312" w:hAnsi="仿宋_GB2312" w:eastAsia="仿宋_GB2312" w:cs="仿宋_GB2312"/>
          <w:sz w:val="32"/>
          <w:szCs w:val="32"/>
        </w:rPr>
        <w:t>预选赛情况推荐优胜队或根据地方实际情况推荐球队参加，</w:t>
      </w:r>
      <w:r>
        <w:rPr>
          <w:rFonts w:hint="eastAsia" w:ascii="仿宋_GB2312" w:hAnsi="仿宋_GB2312" w:eastAsia="仿宋_GB2312" w:cs="仿宋_GB2312"/>
          <w:sz w:val="32"/>
          <w:szCs w:val="32"/>
          <w:lang w:eastAsia="zh-CN"/>
        </w:rPr>
        <w:t>广东省</w:t>
      </w:r>
      <w:r>
        <w:rPr>
          <w:rFonts w:hint="eastAsia" w:ascii="仿宋_GB2312" w:hAnsi="仿宋_GB2312" w:eastAsia="仿宋_GB2312" w:cs="仿宋_GB2312"/>
          <w:sz w:val="32"/>
          <w:szCs w:val="32"/>
        </w:rPr>
        <w:t>青少年足球联赛赛事办公室综合评定最终参赛球队。</w:t>
      </w:r>
    </w:p>
    <w:p>
      <w:pPr>
        <w:keepNext w:val="0"/>
        <w:keepLines w:val="0"/>
        <w:pageBreakBefore w:val="0"/>
        <w:widowControl w:val="0"/>
        <w:kinsoku/>
        <w:wordWrap/>
        <w:overflowPunct/>
        <w:topLinePunct w:val="0"/>
        <w:bidi w:val="0"/>
        <w:adjustRightInd w:val="0"/>
        <w:snapToGrid w:val="0"/>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i w:val="0"/>
          <w:iCs w:val="0"/>
          <w:sz w:val="32"/>
          <w:szCs w:val="32"/>
        </w:rPr>
        <w:t>第三条</w:t>
      </w:r>
      <w:r>
        <w:rPr>
          <w:rFonts w:hint="eastAsia" w:ascii="仿宋_GB2312" w:hAnsi="仿宋_GB2312" w:eastAsia="仿宋_GB2312" w:cs="仿宋_GB2312"/>
          <w:b/>
          <w:bCs/>
          <w:i w:val="0"/>
          <w:iCs w:val="0"/>
          <w:sz w:val="32"/>
          <w:szCs w:val="32"/>
          <w:lang w:val="en-US" w:eastAsia="zh-CN"/>
        </w:rPr>
        <w:t xml:space="preserve">  </w:t>
      </w:r>
      <w:r>
        <w:rPr>
          <w:rFonts w:hint="eastAsia" w:ascii="仿宋_GB2312" w:hAnsi="仿宋_GB2312" w:eastAsia="仿宋_GB2312" w:cs="仿宋_GB2312"/>
          <w:b/>
          <w:bCs/>
          <w:sz w:val="32"/>
          <w:szCs w:val="32"/>
        </w:rPr>
        <w:t>2023年</w:t>
      </w:r>
      <w:r>
        <w:rPr>
          <w:rFonts w:hint="eastAsia" w:ascii="仿宋_GB2312" w:hAnsi="仿宋_GB2312" w:eastAsia="仿宋_GB2312" w:cs="仿宋_GB2312"/>
          <w:b/>
          <w:bCs/>
          <w:sz w:val="32"/>
          <w:szCs w:val="32"/>
          <w:lang w:eastAsia="zh-CN"/>
        </w:rPr>
        <w:t>广东省</w:t>
      </w:r>
      <w:r>
        <w:rPr>
          <w:rFonts w:hint="eastAsia" w:ascii="仿宋_GB2312" w:hAnsi="仿宋_GB2312" w:eastAsia="仿宋_GB2312" w:cs="仿宋_GB2312"/>
          <w:b/>
          <w:bCs/>
          <w:sz w:val="32"/>
          <w:szCs w:val="32"/>
        </w:rPr>
        <w:t>青少年足球联赛</w:t>
      </w:r>
      <w:r>
        <w:rPr>
          <w:rFonts w:hint="eastAsia" w:ascii="仿宋_GB2312" w:hAnsi="仿宋_GB2312" w:eastAsia="仿宋_GB2312" w:cs="仿宋_GB2312"/>
          <w:b/>
          <w:bCs/>
          <w:sz w:val="32"/>
          <w:szCs w:val="32"/>
          <w:lang w:val="en-US" w:eastAsia="zh-CN"/>
        </w:rPr>
        <w:t>同时也是2024年中国足协全国青少年足球联赛广东赛区预选赛</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bidi w:val="0"/>
        <w:adjustRightInd w:val="0"/>
        <w:snapToGrid w:val="0"/>
        <w:spacing w:line="44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bidi w:val="0"/>
        <w:adjustRightInd w:val="0"/>
        <w:snapToGrid w:val="0"/>
        <w:spacing w:before="100" w:beforeAutospacing="1" w:after="156" w:afterLines="50" w:line="440" w:lineRule="exact"/>
        <w:jc w:val="center"/>
        <w:textAlignment w:val="auto"/>
        <w:rPr>
          <w:rFonts w:hint="eastAsia" w:ascii="黑体" w:hAnsi="黑体" w:eastAsia="黑体" w:cs="黑体"/>
          <w:sz w:val="32"/>
          <w:szCs w:val="32"/>
        </w:rPr>
      </w:pPr>
      <w:r>
        <w:rPr>
          <w:rFonts w:hint="eastAsia" w:ascii="黑体" w:hAnsi="黑体" w:eastAsia="黑体" w:cs="黑体"/>
          <w:sz w:val="32"/>
          <w:szCs w:val="32"/>
        </w:rPr>
        <w:t>第二章  参赛资格</w:t>
      </w:r>
    </w:p>
    <w:p>
      <w:pPr>
        <w:keepNext w:val="0"/>
        <w:keepLines w:val="0"/>
        <w:pageBreakBefore w:val="0"/>
        <w:widowControl w:val="0"/>
        <w:kinsoku/>
        <w:wordWrap/>
        <w:overflowPunct/>
        <w:topLinePunct w:val="0"/>
        <w:bidi w:val="0"/>
        <w:adjustRightInd w:val="0"/>
        <w:snapToGrid w:val="0"/>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第四条</w:t>
      </w: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sz w:val="32"/>
          <w:szCs w:val="32"/>
        </w:rPr>
        <w:t>运动队参赛资格</w:t>
      </w:r>
    </w:p>
    <w:p>
      <w:pPr>
        <w:keepNext w:val="0"/>
        <w:keepLines w:val="0"/>
        <w:pageBreakBefore w:val="0"/>
        <w:widowControl w:val="0"/>
        <w:kinsoku/>
        <w:wordWrap/>
        <w:overflowPunct/>
        <w:topLinePunct w:val="0"/>
        <w:bidi w:val="0"/>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一、以俱乐部青训梯队、社会青训机构、体校代表队报名参赛的，应在属地</w:t>
      </w:r>
      <w:r>
        <w:rPr>
          <w:rFonts w:hint="eastAsia" w:ascii="仿宋_GB2312" w:hAnsi="仿宋_GB2312" w:eastAsia="仿宋_GB2312" w:cs="仿宋_GB2312"/>
          <w:sz w:val="32"/>
          <w:szCs w:val="32"/>
          <w:lang w:eastAsia="zh-CN"/>
        </w:rPr>
        <w:t>广东省</w:t>
      </w:r>
      <w:r>
        <w:rPr>
          <w:rFonts w:hint="eastAsia" w:ascii="仿宋_GB2312" w:hAnsi="仿宋_GB2312" w:eastAsia="仿宋_GB2312" w:cs="仿宋_GB2312"/>
          <w:sz w:val="32"/>
          <w:szCs w:val="32"/>
        </w:rPr>
        <w:t>足协的地</w:t>
      </w:r>
      <w:r>
        <w:rPr>
          <w:rFonts w:hint="eastAsia" w:ascii="仿宋_GB2312" w:hAnsi="仿宋_GB2312" w:eastAsia="仿宋_GB2312" w:cs="仿宋_GB2312"/>
          <w:sz w:val="32"/>
          <w:szCs w:val="32"/>
          <w:lang w:eastAsia="zh-CN"/>
        </w:rPr>
        <w:t>市</w:t>
      </w:r>
      <w:r>
        <w:rPr>
          <w:rFonts w:hint="eastAsia" w:ascii="仿宋_GB2312" w:hAnsi="仿宋_GB2312" w:eastAsia="仿宋_GB2312" w:cs="仿宋_GB2312"/>
          <w:sz w:val="32"/>
          <w:szCs w:val="32"/>
        </w:rPr>
        <w:t>会员协会完成注册，并在</w:t>
      </w:r>
      <w:r>
        <w:rPr>
          <w:rFonts w:hint="eastAsia" w:ascii="仿宋_GB2312" w:hAnsi="仿宋_GB2312" w:eastAsia="仿宋_GB2312" w:cs="仿宋_GB2312"/>
          <w:sz w:val="32"/>
          <w:szCs w:val="32"/>
          <w:lang w:eastAsia="zh-CN"/>
        </w:rPr>
        <w:t>广东省</w:t>
      </w:r>
      <w:r>
        <w:rPr>
          <w:rFonts w:hint="eastAsia" w:ascii="仿宋_GB2312" w:hAnsi="仿宋_GB2312" w:eastAsia="仿宋_GB2312" w:cs="仿宋_GB2312"/>
          <w:sz w:val="32"/>
          <w:szCs w:val="32"/>
        </w:rPr>
        <w:t>足协完成备案</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以学校代表队报名参赛的，应为当地教育、体育</w:t>
      </w:r>
      <w:r>
        <w:rPr>
          <w:rFonts w:hint="eastAsia" w:ascii="仿宋_GB2312" w:hAnsi="仿宋_GB2312" w:eastAsia="仿宋_GB2312" w:cs="仿宋_GB2312"/>
          <w:sz w:val="32"/>
          <w:szCs w:val="32"/>
          <w:lang w:eastAsia="zh-CN"/>
        </w:rPr>
        <w:t>行政</w:t>
      </w:r>
      <w:r>
        <w:rPr>
          <w:rFonts w:hint="eastAsia" w:ascii="仿宋_GB2312" w:hAnsi="仿宋_GB2312" w:eastAsia="仿宋_GB2312" w:cs="仿宋_GB2312"/>
          <w:sz w:val="32"/>
          <w:szCs w:val="32"/>
        </w:rPr>
        <w:t>部门</w:t>
      </w:r>
      <w:r>
        <w:rPr>
          <w:rFonts w:hint="eastAsia" w:ascii="仿宋_GB2312" w:hAnsi="仿宋_GB2312" w:eastAsia="仿宋_GB2312" w:cs="仿宋_GB2312"/>
          <w:sz w:val="32"/>
          <w:szCs w:val="32"/>
          <w:lang w:eastAsia="zh-CN"/>
        </w:rPr>
        <w:t>共同</w:t>
      </w:r>
      <w:r>
        <w:rPr>
          <w:rFonts w:hint="eastAsia" w:ascii="仿宋_GB2312" w:hAnsi="仿宋_GB2312" w:eastAsia="仿宋_GB2312" w:cs="仿宋_GB2312"/>
          <w:sz w:val="32"/>
          <w:szCs w:val="32"/>
        </w:rPr>
        <w:t>审核通过，拥有办学或开展业余训练资质。</w:t>
      </w:r>
    </w:p>
    <w:p>
      <w:pPr>
        <w:keepNext w:val="0"/>
        <w:keepLines w:val="0"/>
        <w:pageBreakBefore w:val="0"/>
        <w:widowControl w:val="0"/>
        <w:kinsoku/>
        <w:wordWrap/>
        <w:overflowPunct/>
        <w:topLinePunct w:val="0"/>
        <w:bidi w:val="0"/>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二、参赛球队名称由各参赛单位自行确定。学校、体校与俱乐部青训梯队、社会青训机构可合并名称使用，《参赛承诺书》上须联合盖章确认。球队简称8个汉字以内，应为地域+队名+</w:t>
      </w:r>
      <w:r>
        <w:rPr>
          <w:rFonts w:hint="eastAsia" w:ascii="仿宋_GB2312" w:hAnsi="仿宋_GB2312" w:eastAsia="仿宋_GB2312" w:cs="仿宋_GB2312"/>
          <w:sz w:val="32"/>
          <w:szCs w:val="32"/>
          <w:lang w:val="en-US" w:eastAsia="zh-CN"/>
        </w:rPr>
        <w:t>U★组男/女队</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bidi w:val="0"/>
        <w:spacing w:line="44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三、U18男子组参赛队伍由广东省足协超级联赛及广东省省长杯高中组（U18）比赛的各前八名参赛（如有退出则按名次顺位递补），合计16队。</w:t>
      </w:r>
    </w:p>
    <w:p>
      <w:pPr>
        <w:keepNext w:val="0"/>
        <w:keepLines w:val="0"/>
        <w:pageBreakBefore w:val="0"/>
        <w:widowControl w:val="0"/>
        <w:kinsoku/>
        <w:wordWrap/>
        <w:overflowPunct/>
        <w:topLinePunct w:val="0"/>
        <w:bidi w:val="0"/>
        <w:adjustRightInd w:val="0"/>
        <w:snapToGrid w:val="0"/>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第五条</w:t>
      </w: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sz w:val="32"/>
          <w:szCs w:val="32"/>
        </w:rPr>
        <w:t>运动员参赛资格</w:t>
      </w:r>
    </w:p>
    <w:p>
      <w:pPr>
        <w:keepNext w:val="0"/>
        <w:keepLines w:val="0"/>
        <w:pageBreakBefore w:val="0"/>
        <w:widowControl w:val="0"/>
        <w:kinsoku/>
        <w:wordWrap/>
        <w:overflowPunct/>
        <w:topLinePunct w:val="0"/>
        <w:bidi w:val="0"/>
        <w:spacing w:line="440" w:lineRule="exact"/>
        <w:ind w:firstLine="707" w:firstLineChars="221"/>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一、组别和年龄设置</w:t>
      </w:r>
    </w:p>
    <w:p>
      <w:pPr>
        <w:keepNext w:val="0"/>
        <w:keepLines w:val="0"/>
        <w:pageBreakBefore w:val="0"/>
        <w:widowControl w:val="0"/>
        <w:kinsoku/>
        <w:wordWrap/>
        <w:overflowPunct/>
        <w:topLinePunct w:val="0"/>
        <w:bidi w:val="0"/>
        <w:spacing w:line="44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一</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男子组：</w:t>
      </w:r>
    </w:p>
    <w:p>
      <w:pPr>
        <w:keepNext w:val="0"/>
        <w:keepLines w:val="0"/>
        <w:pageBreakBefore w:val="0"/>
        <w:widowControl w:val="0"/>
        <w:kinsoku/>
        <w:wordWrap/>
        <w:overflowPunct/>
        <w:topLinePunct w:val="0"/>
        <w:bidi w:val="0"/>
        <w:spacing w:line="44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U</w:t>
      </w:r>
      <w:r>
        <w:rPr>
          <w:rFonts w:hint="eastAsia" w:ascii="仿宋_GB2312" w:hAnsi="仿宋_GB2312" w:eastAsia="仿宋_GB2312" w:cs="仿宋_GB2312"/>
          <w:color w:val="auto"/>
          <w:sz w:val="32"/>
          <w:szCs w:val="32"/>
          <w:lang w:val="en-US" w:eastAsia="zh-CN"/>
        </w:rPr>
        <w:t>18男</w:t>
      </w:r>
      <w:r>
        <w:rPr>
          <w:rFonts w:hint="eastAsia" w:ascii="仿宋_GB2312" w:hAnsi="仿宋_GB2312" w:eastAsia="仿宋_GB2312" w:cs="仿宋_GB2312"/>
          <w:color w:val="auto"/>
          <w:sz w:val="32"/>
          <w:szCs w:val="32"/>
        </w:rPr>
        <w:t>子组</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十一人制</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 200</w:t>
      </w: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rPr>
        <w:t>年1月1日至20</w:t>
      </w:r>
      <w:r>
        <w:rPr>
          <w:rFonts w:hint="eastAsia" w:ascii="仿宋_GB2312" w:hAnsi="仿宋_GB2312" w:eastAsia="仿宋_GB2312" w:cs="仿宋_GB2312"/>
          <w:color w:val="auto"/>
          <w:sz w:val="32"/>
          <w:szCs w:val="32"/>
          <w:lang w:val="en-US" w:eastAsia="zh-CN"/>
        </w:rPr>
        <w:t>07</w:t>
      </w:r>
      <w:r>
        <w:rPr>
          <w:rFonts w:hint="eastAsia" w:ascii="仿宋_GB2312" w:hAnsi="仿宋_GB2312" w:eastAsia="仿宋_GB2312" w:cs="仿宋_GB2312"/>
          <w:color w:val="auto"/>
          <w:sz w:val="32"/>
          <w:szCs w:val="32"/>
        </w:rPr>
        <w:t>年12月31日出生</w:t>
      </w:r>
      <w:r>
        <w:rPr>
          <w:rFonts w:hint="eastAsia" w:ascii="仿宋_GB2312" w:hAnsi="仿宋_GB2312" w:eastAsia="仿宋_GB2312" w:cs="仿宋_GB2312"/>
          <w:color w:val="auto"/>
          <w:sz w:val="32"/>
          <w:szCs w:val="32"/>
          <w:lang w:eastAsia="zh-CN"/>
        </w:rPr>
        <w:t>运动员</w:t>
      </w:r>
      <w:r>
        <w:rPr>
          <w:rFonts w:hint="eastAsia" w:ascii="仿宋_GB2312" w:hAnsi="仿宋_GB2312" w:eastAsia="仿宋_GB2312" w:cs="仿宋_GB2312"/>
          <w:color w:val="auto"/>
          <w:sz w:val="32"/>
          <w:szCs w:val="32"/>
        </w:rPr>
        <w:t>，并允许至多5名20</w:t>
      </w:r>
      <w:r>
        <w:rPr>
          <w:rFonts w:hint="eastAsia" w:ascii="仿宋_GB2312" w:hAnsi="仿宋_GB2312" w:eastAsia="仿宋_GB2312" w:cs="仿宋_GB2312"/>
          <w:color w:val="auto"/>
          <w:sz w:val="32"/>
          <w:szCs w:val="32"/>
          <w:lang w:val="en-US" w:eastAsia="zh-CN"/>
        </w:rPr>
        <w:t>08</w:t>
      </w:r>
      <w:r>
        <w:rPr>
          <w:rFonts w:hint="eastAsia" w:ascii="仿宋_GB2312" w:hAnsi="仿宋_GB2312" w:eastAsia="仿宋_GB2312" w:cs="仿宋_GB2312"/>
          <w:color w:val="auto"/>
          <w:sz w:val="32"/>
          <w:szCs w:val="32"/>
        </w:rPr>
        <w:t>年出生</w:t>
      </w:r>
      <w:r>
        <w:rPr>
          <w:rFonts w:hint="eastAsia" w:ascii="仿宋_GB2312" w:hAnsi="仿宋_GB2312" w:eastAsia="仿宋_GB2312" w:cs="仿宋_GB2312"/>
          <w:color w:val="auto"/>
          <w:sz w:val="32"/>
          <w:szCs w:val="32"/>
          <w:lang w:eastAsia="zh-CN"/>
        </w:rPr>
        <w:t>运动员</w:t>
      </w:r>
      <w:r>
        <w:rPr>
          <w:rFonts w:hint="eastAsia" w:ascii="仿宋_GB2312" w:hAnsi="仿宋_GB2312" w:eastAsia="仿宋_GB2312" w:cs="仿宋_GB2312"/>
          <w:color w:val="auto"/>
          <w:sz w:val="32"/>
          <w:szCs w:val="32"/>
        </w:rPr>
        <w:t>报名参赛。</w:t>
      </w:r>
    </w:p>
    <w:p>
      <w:pPr>
        <w:keepNext w:val="0"/>
        <w:keepLines w:val="0"/>
        <w:pageBreakBefore w:val="0"/>
        <w:widowControl w:val="0"/>
        <w:kinsoku/>
        <w:wordWrap/>
        <w:overflowPunct/>
        <w:topLinePunct w:val="0"/>
        <w:bidi w:val="0"/>
        <w:spacing w:line="440" w:lineRule="exact"/>
        <w:ind w:firstLine="640" w:firstLineChars="200"/>
        <w:textAlignment w:val="auto"/>
        <w:rPr>
          <w:rFonts w:hint="eastAsia" w:ascii="仿宋_GB2312" w:hAnsi="仿宋_GB2312" w:eastAsia="仿宋_GB2312" w:cs="仿宋_GB2312"/>
          <w:color w:val="FF0000"/>
          <w:sz w:val="32"/>
          <w:szCs w:val="32"/>
        </w:rPr>
      </w:pPr>
      <w:r>
        <w:rPr>
          <w:rFonts w:hint="eastAsia" w:ascii="仿宋_GB2312" w:hAnsi="仿宋_GB2312" w:eastAsia="仿宋_GB2312" w:cs="仿宋_GB2312"/>
          <w:color w:val="auto"/>
          <w:sz w:val="32"/>
          <w:szCs w:val="32"/>
        </w:rPr>
        <w:t>U1</w:t>
      </w:r>
      <w:r>
        <w:rPr>
          <w:rFonts w:hint="eastAsia" w:ascii="仿宋_GB2312" w:hAnsi="仿宋_GB2312" w:eastAsia="仿宋_GB2312" w:cs="仿宋_GB2312"/>
          <w:color w:val="auto"/>
          <w:sz w:val="32"/>
          <w:szCs w:val="32"/>
          <w:lang w:val="en-US" w:eastAsia="zh-CN"/>
        </w:rPr>
        <w:t>4男</w:t>
      </w:r>
      <w:r>
        <w:rPr>
          <w:rFonts w:hint="eastAsia" w:ascii="仿宋_GB2312" w:hAnsi="仿宋_GB2312" w:eastAsia="仿宋_GB2312" w:cs="仿宋_GB2312"/>
          <w:color w:val="auto"/>
          <w:sz w:val="32"/>
          <w:szCs w:val="32"/>
        </w:rPr>
        <w:t>子组</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十一人制</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 200</w:t>
      </w:r>
      <w:r>
        <w:rPr>
          <w:rFonts w:hint="eastAsia" w:ascii="仿宋_GB2312" w:hAnsi="仿宋_GB2312" w:eastAsia="仿宋_GB2312" w:cs="仿宋_GB2312"/>
          <w:color w:val="auto"/>
          <w:sz w:val="32"/>
          <w:szCs w:val="32"/>
          <w:lang w:val="en-US" w:eastAsia="zh-CN"/>
        </w:rPr>
        <w:t>9</w:t>
      </w:r>
      <w:r>
        <w:rPr>
          <w:rFonts w:hint="eastAsia" w:ascii="仿宋_GB2312" w:hAnsi="仿宋_GB2312" w:eastAsia="仿宋_GB2312" w:cs="仿宋_GB2312"/>
          <w:color w:val="auto"/>
          <w:sz w:val="32"/>
          <w:szCs w:val="32"/>
        </w:rPr>
        <w:t>年1月1日至20</w:t>
      </w:r>
      <w:r>
        <w:rPr>
          <w:rFonts w:hint="eastAsia" w:ascii="仿宋_GB2312" w:hAnsi="仿宋_GB2312" w:eastAsia="仿宋_GB2312" w:cs="仿宋_GB2312"/>
          <w:color w:val="auto"/>
          <w:sz w:val="32"/>
          <w:szCs w:val="32"/>
          <w:lang w:val="en-US" w:eastAsia="zh-CN"/>
        </w:rPr>
        <w:t>10</w:t>
      </w:r>
      <w:r>
        <w:rPr>
          <w:rFonts w:hint="eastAsia" w:ascii="仿宋_GB2312" w:hAnsi="仿宋_GB2312" w:eastAsia="仿宋_GB2312" w:cs="仿宋_GB2312"/>
          <w:color w:val="auto"/>
          <w:sz w:val="32"/>
          <w:szCs w:val="32"/>
        </w:rPr>
        <w:t>年12月31日出生</w:t>
      </w:r>
      <w:r>
        <w:rPr>
          <w:rFonts w:hint="eastAsia" w:ascii="仿宋_GB2312" w:hAnsi="仿宋_GB2312" w:eastAsia="仿宋_GB2312" w:cs="仿宋_GB2312"/>
          <w:color w:val="auto"/>
          <w:sz w:val="32"/>
          <w:szCs w:val="32"/>
          <w:lang w:eastAsia="zh-CN"/>
        </w:rPr>
        <w:t>运动员</w:t>
      </w:r>
      <w:r>
        <w:rPr>
          <w:rFonts w:hint="eastAsia" w:ascii="仿宋_GB2312" w:hAnsi="仿宋_GB2312" w:eastAsia="仿宋_GB2312" w:cs="仿宋_GB2312"/>
          <w:color w:val="auto"/>
          <w:sz w:val="32"/>
          <w:szCs w:val="32"/>
        </w:rPr>
        <w:t>，并允许至多5名201</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年出生</w:t>
      </w:r>
      <w:r>
        <w:rPr>
          <w:rFonts w:hint="eastAsia" w:ascii="仿宋_GB2312" w:hAnsi="仿宋_GB2312" w:eastAsia="仿宋_GB2312" w:cs="仿宋_GB2312"/>
          <w:color w:val="auto"/>
          <w:sz w:val="32"/>
          <w:szCs w:val="32"/>
          <w:lang w:eastAsia="zh-CN"/>
        </w:rPr>
        <w:t>运动员</w:t>
      </w:r>
      <w:r>
        <w:rPr>
          <w:rFonts w:hint="eastAsia" w:ascii="仿宋_GB2312" w:hAnsi="仿宋_GB2312" w:eastAsia="仿宋_GB2312" w:cs="仿宋_GB2312"/>
          <w:color w:val="auto"/>
          <w:sz w:val="32"/>
          <w:szCs w:val="32"/>
        </w:rPr>
        <w:t>报名参赛。</w:t>
      </w:r>
    </w:p>
    <w:p>
      <w:pPr>
        <w:keepNext w:val="0"/>
        <w:keepLines w:val="0"/>
        <w:pageBreakBefore w:val="0"/>
        <w:widowControl w:val="0"/>
        <w:kinsoku/>
        <w:wordWrap/>
        <w:overflowPunct/>
        <w:topLinePunct w:val="0"/>
        <w:bidi w:val="0"/>
        <w:spacing w:line="44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U1</w:t>
      </w:r>
      <w:r>
        <w:rPr>
          <w:rFonts w:hint="eastAsia" w:ascii="仿宋_GB2312" w:hAnsi="仿宋_GB2312" w:eastAsia="仿宋_GB2312" w:cs="仿宋_GB2312"/>
          <w:color w:val="auto"/>
          <w:sz w:val="32"/>
          <w:szCs w:val="32"/>
          <w:lang w:val="en-US" w:eastAsia="zh-CN"/>
        </w:rPr>
        <w:t>2男</w:t>
      </w:r>
      <w:r>
        <w:rPr>
          <w:rFonts w:hint="eastAsia" w:ascii="仿宋_GB2312" w:hAnsi="仿宋_GB2312" w:eastAsia="仿宋_GB2312" w:cs="仿宋_GB2312"/>
          <w:color w:val="auto"/>
          <w:sz w:val="32"/>
          <w:szCs w:val="32"/>
        </w:rPr>
        <w:t>子组</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八人制</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 20</w:t>
      </w:r>
      <w:r>
        <w:rPr>
          <w:rFonts w:hint="eastAsia" w:ascii="仿宋_GB2312" w:hAnsi="仿宋_GB2312" w:eastAsia="仿宋_GB2312" w:cs="仿宋_GB2312"/>
          <w:color w:val="auto"/>
          <w:sz w:val="32"/>
          <w:szCs w:val="32"/>
          <w:lang w:val="en-US" w:eastAsia="zh-CN"/>
        </w:rPr>
        <w:t>11</w:t>
      </w:r>
      <w:r>
        <w:rPr>
          <w:rFonts w:hint="eastAsia" w:ascii="仿宋_GB2312" w:hAnsi="仿宋_GB2312" w:eastAsia="仿宋_GB2312" w:cs="仿宋_GB2312"/>
          <w:color w:val="auto"/>
          <w:sz w:val="32"/>
          <w:szCs w:val="32"/>
        </w:rPr>
        <w:t>年1月1日至201</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年12月31日出生</w:t>
      </w:r>
      <w:r>
        <w:rPr>
          <w:rFonts w:hint="eastAsia" w:ascii="仿宋_GB2312" w:hAnsi="仿宋_GB2312" w:eastAsia="仿宋_GB2312" w:cs="仿宋_GB2312"/>
          <w:color w:val="auto"/>
          <w:sz w:val="32"/>
          <w:szCs w:val="32"/>
          <w:lang w:eastAsia="zh-CN"/>
        </w:rPr>
        <w:t>运动员</w:t>
      </w:r>
      <w:r>
        <w:rPr>
          <w:rFonts w:hint="eastAsia" w:ascii="仿宋_GB2312" w:hAnsi="仿宋_GB2312" w:eastAsia="仿宋_GB2312" w:cs="仿宋_GB2312"/>
          <w:color w:val="auto"/>
          <w:sz w:val="32"/>
          <w:szCs w:val="32"/>
        </w:rPr>
        <w:t>，并允许至多5名201</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年出生</w:t>
      </w:r>
      <w:r>
        <w:rPr>
          <w:rFonts w:hint="eastAsia" w:ascii="仿宋_GB2312" w:hAnsi="仿宋_GB2312" w:eastAsia="仿宋_GB2312" w:cs="仿宋_GB2312"/>
          <w:color w:val="auto"/>
          <w:sz w:val="32"/>
          <w:szCs w:val="32"/>
          <w:lang w:eastAsia="zh-CN"/>
        </w:rPr>
        <w:t>运动员</w:t>
      </w:r>
      <w:r>
        <w:rPr>
          <w:rFonts w:hint="eastAsia" w:ascii="仿宋_GB2312" w:hAnsi="仿宋_GB2312" w:eastAsia="仿宋_GB2312" w:cs="仿宋_GB2312"/>
          <w:color w:val="auto"/>
          <w:sz w:val="32"/>
          <w:szCs w:val="32"/>
        </w:rPr>
        <w:t>报名参赛。</w:t>
      </w:r>
    </w:p>
    <w:p>
      <w:pPr>
        <w:keepNext w:val="0"/>
        <w:keepLines w:val="0"/>
        <w:pageBreakBefore w:val="0"/>
        <w:widowControl w:val="0"/>
        <w:kinsoku/>
        <w:wordWrap/>
        <w:overflowPunct/>
        <w:topLinePunct w:val="0"/>
        <w:bidi w:val="0"/>
        <w:spacing w:line="44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（二）女子组：</w:t>
      </w:r>
    </w:p>
    <w:p>
      <w:pPr>
        <w:keepNext w:val="0"/>
        <w:keepLines w:val="0"/>
        <w:pageBreakBefore w:val="0"/>
        <w:widowControl w:val="0"/>
        <w:kinsoku/>
        <w:wordWrap/>
        <w:overflowPunct/>
        <w:topLinePunct w:val="0"/>
        <w:bidi w:val="0"/>
        <w:spacing w:line="44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U</w:t>
      </w:r>
      <w:r>
        <w:rPr>
          <w:rFonts w:hint="eastAsia" w:ascii="仿宋_GB2312" w:hAnsi="仿宋_GB2312" w:eastAsia="仿宋_GB2312" w:cs="仿宋_GB2312"/>
          <w:color w:val="auto"/>
          <w:sz w:val="32"/>
          <w:szCs w:val="32"/>
          <w:lang w:val="en-US" w:eastAsia="zh-CN"/>
        </w:rPr>
        <w:t>18</w:t>
      </w:r>
      <w:r>
        <w:rPr>
          <w:rFonts w:hint="eastAsia" w:ascii="仿宋_GB2312" w:hAnsi="仿宋_GB2312" w:eastAsia="仿宋_GB2312" w:cs="仿宋_GB2312"/>
          <w:color w:val="auto"/>
          <w:sz w:val="32"/>
          <w:szCs w:val="32"/>
        </w:rPr>
        <w:t>女子组</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十一人制</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 200</w:t>
      </w: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rPr>
        <w:t>年1月1日至20</w:t>
      </w:r>
      <w:r>
        <w:rPr>
          <w:rFonts w:hint="eastAsia" w:ascii="仿宋_GB2312" w:hAnsi="仿宋_GB2312" w:eastAsia="仿宋_GB2312" w:cs="仿宋_GB2312"/>
          <w:color w:val="auto"/>
          <w:sz w:val="32"/>
          <w:szCs w:val="32"/>
          <w:lang w:val="en-US" w:eastAsia="zh-CN"/>
        </w:rPr>
        <w:t>07</w:t>
      </w:r>
      <w:r>
        <w:rPr>
          <w:rFonts w:hint="eastAsia" w:ascii="仿宋_GB2312" w:hAnsi="仿宋_GB2312" w:eastAsia="仿宋_GB2312" w:cs="仿宋_GB2312"/>
          <w:color w:val="auto"/>
          <w:sz w:val="32"/>
          <w:szCs w:val="32"/>
        </w:rPr>
        <w:t>年12月31日出生</w:t>
      </w:r>
      <w:r>
        <w:rPr>
          <w:rFonts w:hint="eastAsia" w:ascii="仿宋_GB2312" w:hAnsi="仿宋_GB2312" w:eastAsia="仿宋_GB2312" w:cs="仿宋_GB2312"/>
          <w:color w:val="auto"/>
          <w:sz w:val="32"/>
          <w:szCs w:val="32"/>
          <w:lang w:eastAsia="zh-CN"/>
        </w:rPr>
        <w:t>运动员</w:t>
      </w:r>
      <w:r>
        <w:rPr>
          <w:rFonts w:hint="eastAsia" w:ascii="仿宋_GB2312" w:hAnsi="仿宋_GB2312" w:eastAsia="仿宋_GB2312" w:cs="仿宋_GB2312"/>
          <w:color w:val="auto"/>
          <w:sz w:val="32"/>
          <w:szCs w:val="32"/>
        </w:rPr>
        <w:t>，并允许至多5名20</w:t>
      </w:r>
      <w:r>
        <w:rPr>
          <w:rFonts w:hint="eastAsia" w:ascii="仿宋_GB2312" w:hAnsi="仿宋_GB2312" w:eastAsia="仿宋_GB2312" w:cs="仿宋_GB2312"/>
          <w:color w:val="auto"/>
          <w:sz w:val="32"/>
          <w:szCs w:val="32"/>
          <w:lang w:val="en-US" w:eastAsia="zh-CN"/>
        </w:rPr>
        <w:t>08</w:t>
      </w:r>
      <w:r>
        <w:rPr>
          <w:rFonts w:hint="eastAsia" w:ascii="仿宋_GB2312" w:hAnsi="仿宋_GB2312" w:eastAsia="仿宋_GB2312" w:cs="仿宋_GB2312"/>
          <w:color w:val="auto"/>
          <w:sz w:val="32"/>
          <w:szCs w:val="32"/>
        </w:rPr>
        <w:t>年出生</w:t>
      </w:r>
      <w:r>
        <w:rPr>
          <w:rFonts w:hint="eastAsia" w:ascii="仿宋_GB2312" w:hAnsi="仿宋_GB2312" w:eastAsia="仿宋_GB2312" w:cs="仿宋_GB2312"/>
          <w:color w:val="auto"/>
          <w:sz w:val="32"/>
          <w:szCs w:val="32"/>
          <w:lang w:eastAsia="zh-CN"/>
        </w:rPr>
        <w:t>运动员</w:t>
      </w:r>
      <w:r>
        <w:rPr>
          <w:rFonts w:hint="eastAsia" w:ascii="仿宋_GB2312" w:hAnsi="仿宋_GB2312" w:eastAsia="仿宋_GB2312" w:cs="仿宋_GB2312"/>
          <w:color w:val="auto"/>
          <w:sz w:val="32"/>
          <w:szCs w:val="32"/>
        </w:rPr>
        <w:t>报名参赛。</w:t>
      </w:r>
    </w:p>
    <w:p>
      <w:pPr>
        <w:keepNext w:val="0"/>
        <w:keepLines w:val="0"/>
        <w:pageBreakBefore w:val="0"/>
        <w:widowControl w:val="0"/>
        <w:kinsoku/>
        <w:wordWrap/>
        <w:overflowPunct/>
        <w:topLinePunct w:val="0"/>
        <w:bidi w:val="0"/>
        <w:spacing w:line="44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U1</w:t>
      </w:r>
      <w:r>
        <w:rPr>
          <w:rFonts w:hint="eastAsia" w:ascii="仿宋_GB2312" w:hAnsi="仿宋_GB2312" w:eastAsia="仿宋_GB2312" w:cs="仿宋_GB2312"/>
          <w:color w:val="auto"/>
          <w:sz w:val="32"/>
          <w:szCs w:val="32"/>
          <w:lang w:val="en-US" w:eastAsia="zh-CN"/>
        </w:rPr>
        <w:t>4女</w:t>
      </w:r>
      <w:r>
        <w:rPr>
          <w:rFonts w:hint="eastAsia" w:ascii="仿宋_GB2312" w:hAnsi="仿宋_GB2312" w:eastAsia="仿宋_GB2312" w:cs="仿宋_GB2312"/>
          <w:color w:val="auto"/>
          <w:sz w:val="32"/>
          <w:szCs w:val="32"/>
        </w:rPr>
        <w:t>子组</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十一人制</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 200</w:t>
      </w:r>
      <w:r>
        <w:rPr>
          <w:rFonts w:hint="eastAsia" w:ascii="仿宋_GB2312" w:hAnsi="仿宋_GB2312" w:eastAsia="仿宋_GB2312" w:cs="仿宋_GB2312"/>
          <w:color w:val="auto"/>
          <w:sz w:val="32"/>
          <w:szCs w:val="32"/>
          <w:lang w:val="en-US" w:eastAsia="zh-CN"/>
        </w:rPr>
        <w:t>8</w:t>
      </w:r>
      <w:r>
        <w:rPr>
          <w:rFonts w:hint="eastAsia" w:ascii="仿宋_GB2312" w:hAnsi="仿宋_GB2312" w:eastAsia="仿宋_GB2312" w:cs="仿宋_GB2312"/>
          <w:color w:val="auto"/>
          <w:sz w:val="32"/>
          <w:szCs w:val="32"/>
        </w:rPr>
        <w:t>年1月1日至20</w:t>
      </w:r>
      <w:r>
        <w:rPr>
          <w:rFonts w:hint="eastAsia" w:ascii="仿宋_GB2312" w:hAnsi="仿宋_GB2312" w:eastAsia="仿宋_GB2312" w:cs="仿宋_GB2312"/>
          <w:color w:val="auto"/>
          <w:sz w:val="32"/>
          <w:szCs w:val="32"/>
          <w:lang w:val="en-US" w:eastAsia="zh-CN"/>
        </w:rPr>
        <w:t>09</w:t>
      </w:r>
      <w:r>
        <w:rPr>
          <w:rFonts w:hint="eastAsia" w:ascii="仿宋_GB2312" w:hAnsi="仿宋_GB2312" w:eastAsia="仿宋_GB2312" w:cs="仿宋_GB2312"/>
          <w:color w:val="auto"/>
          <w:sz w:val="32"/>
          <w:szCs w:val="32"/>
        </w:rPr>
        <w:t>年12月31日出生</w:t>
      </w:r>
      <w:r>
        <w:rPr>
          <w:rFonts w:hint="eastAsia" w:ascii="仿宋_GB2312" w:hAnsi="仿宋_GB2312" w:eastAsia="仿宋_GB2312" w:cs="仿宋_GB2312"/>
          <w:color w:val="auto"/>
          <w:sz w:val="32"/>
          <w:szCs w:val="32"/>
          <w:lang w:eastAsia="zh-CN"/>
        </w:rPr>
        <w:t>运动员</w:t>
      </w:r>
      <w:r>
        <w:rPr>
          <w:rFonts w:hint="eastAsia" w:ascii="仿宋_GB2312" w:hAnsi="仿宋_GB2312" w:eastAsia="仿宋_GB2312" w:cs="仿宋_GB2312"/>
          <w:color w:val="auto"/>
          <w:sz w:val="32"/>
          <w:szCs w:val="32"/>
        </w:rPr>
        <w:t>，并允许至多5名201</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年出生</w:t>
      </w:r>
      <w:r>
        <w:rPr>
          <w:rFonts w:hint="eastAsia" w:ascii="仿宋_GB2312" w:hAnsi="仿宋_GB2312" w:eastAsia="仿宋_GB2312" w:cs="仿宋_GB2312"/>
          <w:color w:val="auto"/>
          <w:sz w:val="32"/>
          <w:szCs w:val="32"/>
          <w:lang w:eastAsia="zh-CN"/>
        </w:rPr>
        <w:t>运动员</w:t>
      </w:r>
      <w:r>
        <w:rPr>
          <w:rFonts w:hint="eastAsia" w:ascii="仿宋_GB2312" w:hAnsi="仿宋_GB2312" w:eastAsia="仿宋_GB2312" w:cs="仿宋_GB2312"/>
          <w:color w:val="auto"/>
          <w:sz w:val="32"/>
          <w:szCs w:val="32"/>
        </w:rPr>
        <w:t>报名参赛。</w:t>
      </w:r>
    </w:p>
    <w:p>
      <w:pPr>
        <w:keepNext w:val="0"/>
        <w:keepLines w:val="0"/>
        <w:pageBreakBefore w:val="0"/>
        <w:widowControl w:val="0"/>
        <w:kinsoku/>
        <w:wordWrap/>
        <w:overflowPunct/>
        <w:topLinePunct w:val="0"/>
        <w:bidi w:val="0"/>
        <w:spacing w:line="44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U1</w:t>
      </w:r>
      <w:r>
        <w:rPr>
          <w:rFonts w:hint="eastAsia" w:ascii="仿宋_GB2312" w:hAnsi="仿宋_GB2312" w:eastAsia="仿宋_GB2312" w:cs="仿宋_GB2312"/>
          <w:color w:val="auto"/>
          <w:sz w:val="32"/>
          <w:szCs w:val="32"/>
          <w:lang w:val="en-US" w:eastAsia="zh-CN"/>
        </w:rPr>
        <w:t>2女</w:t>
      </w:r>
      <w:r>
        <w:rPr>
          <w:rFonts w:hint="eastAsia" w:ascii="仿宋_GB2312" w:hAnsi="仿宋_GB2312" w:eastAsia="仿宋_GB2312" w:cs="仿宋_GB2312"/>
          <w:color w:val="auto"/>
          <w:sz w:val="32"/>
          <w:szCs w:val="32"/>
        </w:rPr>
        <w:t>子组</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八人制</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 20</w:t>
      </w:r>
      <w:r>
        <w:rPr>
          <w:rFonts w:hint="eastAsia" w:ascii="仿宋_GB2312" w:hAnsi="仿宋_GB2312" w:eastAsia="仿宋_GB2312" w:cs="仿宋_GB2312"/>
          <w:color w:val="auto"/>
          <w:sz w:val="32"/>
          <w:szCs w:val="32"/>
          <w:lang w:val="en-US" w:eastAsia="zh-CN"/>
        </w:rPr>
        <w:t>10</w:t>
      </w:r>
      <w:r>
        <w:rPr>
          <w:rFonts w:hint="eastAsia" w:ascii="仿宋_GB2312" w:hAnsi="仿宋_GB2312" w:eastAsia="仿宋_GB2312" w:cs="仿宋_GB2312"/>
          <w:color w:val="auto"/>
          <w:sz w:val="32"/>
          <w:szCs w:val="32"/>
        </w:rPr>
        <w:t>年1月1日至201</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年12月31日出生</w:t>
      </w:r>
      <w:r>
        <w:rPr>
          <w:rFonts w:hint="eastAsia" w:ascii="仿宋_GB2312" w:hAnsi="仿宋_GB2312" w:eastAsia="仿宋_GB2312" w:cs="仿宋_GB2312"/>
          <w:color w:val="auto"/>
          <w:sz w:val="32"/>
          <w:szCs w:val="32"/>
          <w:lang w:eastAsia="zh-CN"/>
        </w:rPr>
        <w:t>运动员</w:t>
      </w:r>
      <w:r>
        <w:rPr>
          <w:rFonts w:hint="eastAsia" w:ascii="仿宋_GB2312" w:hAnsi="仿宋_GB2312" w:eastAsia="仿宋_GB2312" w:cs="仿宋_GB2312"/>
          <w:color w:val="auto"/>
          <w:sz w:val="32"/>
          <w:szCs w:val="32"/>
        </w:rPr>
        <w:t>，并允许至多5名201</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年出生</w:t>
      </w:r>
      <w:r>
        <w:rPr>
          <w:rFonts w:hint="eastAsia" w:ascii="仿宋_GB2312" w:hAnsi="仿宋_GB2312" w:eastAsia="仿宋_GB2312" w:cs="仿宋_GB2312"/>
          <w:color w:val="auto"/>
          <w:sz w:val="32"/>
          <w:szCs w:val="32"/>
          <w:lang w:eastAsia="zh-CN"/>
        </w:rPr>
        <w:t>运动员</w:t>
      </w:r>
      <w:r>
        <w:rPr>
          <w:rFonts w:hint="eastAsia" w:ascii="仿宋_GB2312" w:hAnsi="仿宋_GB2312" w:eastAsia="仿宋_GB2312" w:cs="仿宋_GB2312"/>
          <w:color w:val="auto"/>
          <w:sz w:val="32"/>
          <w:szCs w:val="32"/>
        </w:rPr>
        <w:t>报名参赛。</w:t>
      </w:r>
    </w:p>
    <w:p>
      <w:pPr>
        <w:keepNext w:val="0"/>
        <w:keepLines w:val="0"/>
        <w:pageBreakBefore w:val="0"/>
        <w:widowControl w:val="0"/>
        <w:kinsoku/>
        <w:wordWrap/>
        <w:overflowPunct/>
        <w:topLinePunct w:val="0"/>
        <w:bidi w:val="0"/>
        <w:snapToGrid/>
        <w:spacing w:line="540" w:lineRule="exact"/>
        <w:ind w:firstLine="640" w:firstLineChars="200"/>
        <w:textAlignment w:val="auto"/>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auto"/>
          <w:sz w:val="32"/>
          <w:szCs w:val="32"/>
          <w:highlight w:val="none"/>
          <w:lang w:val="en-US" w:eastAsia="zh-CN"/>
        </w:rPr>
        <w:t>二、以会员协会、</w:t>
      </w:r>
      <w:r>
        <w:rPr>
          <w:rFonts w:hint="eastAsia" w:ascii="仿宋_GB2312" w:hAnsi="仿宋_GB2312" w:eastAsia="仿宋_GB2312" w:cs="仿宋_GB2312"/>
          <w:color w:val="auto"/>
          <w:sz w:val="32"/>
          <w:szCs w:val="32"/>
          <w:highlight w:val="none"/>
        </w:rPr>
        <w:t>俱乐部青训梯队、社会青训机构、体校代表队</w:t>
      </w:r>
      <w:r>
        <w:rPr>
          <w:rFonts w:hint="eastAsia" w:ascii="仿宋_GB2312" w:hAnsi="仿宋_GB2312" w:eastAsia="仿宋_GB2312" w:cs="仿宋_GB2312"/>
          <w:color w:val="auto"/>
          <w:sz w:val="32"/>
          <w:szCs w:val="32"/>
          <w:highlight w:val="none"/>
          <w:lang w:val="en-US" w:eastAsia="zh-CN"/>
        </w:rPr>
        <w:t>参赛</w:t>
      </w:r>
      <w:r>
        <w:rPr>
          <w:rFonts w:hint="eastAsia" w:ascii="仿宋_GB2312" w:hAnsi="仿宋_GB2312" w:eastAsia="仿宋_GB2312" w:cs="仿宋_GB2312"/>
          <w:color w:val="auto"/>
          <w:sz w:val="32"/>
          <w:szCs w:val="32"/>
          <w:highlight w:val="none"/>
        </w:rPr>
        <w:t>的</w:t>
      </w:r>
      <w:r>
        <w:rPr>
          <w:rFonts w:hint="eastAsia" w:ascii="仿宋_GB2312" w:hAnsi="仿宋_GB2312" w:eastAsia="仿宋_GB2312" w:cs="仿宋_GB2312"/>
          <w:color w:val="auto"/>
          <w:sz w:val="32"/>
          <w:szCs w:val="32"/>
          <w:highlight w:val="none"/>
          <w:lang w:eastAsia="zh-CN"/>
        </w:rPr>
        <w:t>运动员</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必须代表参赛单位完成中国足协信息化平台2023年度在广东省足协(含广州市足协、深圳市足协)注册备案手续后，方具备参赛资格。凡全国注册关系在省外协会的球员一律不得参赛。</w:t>
      </w:r>
    </w:p>
    <w:p>
      <w:pPr>
        <w:keepNext w:val="0"/>
        <w:keepLines w:val="0"/>
        <w:pageBreakBefore w:val="0"/>
        <w:widowControl w:val="0"/>
        <w:numPr>
          <w:ilvl w:val="0"/>
          <w:numId w:val="0"/>
        </w:numPr>
        <w:kinsoku/>
        <w:wordWrap/>
        <w:overflowPunct/>
        <w:topLinePunct w:val="0"/>
        <w:bidi w:val="0"/>
        <w:snapToGrid/>
        <w:spacing w:line="540" w:lineRule="exact"/>
        <w:ind w:firstLine="640" w:firstLineChars="200"/>
        <w:textAlignment w:val="auto"/>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auto"/>
          <w:sz w:val="32"/>
          <w:szCs w:val="32"/>
          <w:highlight w:val="none"/>
          <w:lang w:val="en-US" w:eastAsia="zh-CN"/>
        </w:rPr>
        <w:t>三、</w:t>
      </w:r>
      <w:r>
        <w:rPr>
          <w:rFonts w:hint="eastAsia" w:ascii="仿宋_GB2312" w:hAnsi="仿宋_GB2312" w:eastAsia="仿宋_GB2312" w:cs="仿宋_GB2312"/>
          <w:color w:val="auto"/>
          <w:sz w:val="32"/>
          <w:szCs w:val="32"/>
          <w:highlight w:val="none"/>
        </w:rPr>
        <w:t>以学校代</w:t>
      </w:r>
      <w:r>
        <w:rPr>
          <w:rFonts w:hint="eastAsia" w:ascii="仿宋_GB2312" w:hAnsi="仿宋_GB2312" w:eastAsia="仿宋_GB2312" w:cs="仿宋_GB2312"/>
          <w:sz w:val="32"/>
          <w:szCs w:val="32"/>
          <w:highlight w:val="none"/>
        </w:rPr>
        <w:t>表队</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校园足球特色学校形式</w:t>
      </w:r>
      <w:r>
        <w:rPr>
          <w:rFonts w:hint="eastAsia" w:ascii="仿宋_GB2312" w:hAnsi="仿宋_GB2312" w:eastAsia="仿宋_GB2312" w:cs="仿宋_GB2312"/>
          <w:sz w:val="32"/>
          <w:szCs w:val="32"/>
          <w:highlight w:val="none"/>
        </w:rPr>
        <w:t>报名参赛的</w:t>
      </w:r>
      <w:r>
        <w:rPr>
          <w:rFonts w:hint="eastAsia" w:ascii="仿宋_GB2312" w:hAnsi="仿宋_GB2312" w:eastAsia="仿宋_GB2312" w:cs="仿宋_GB2312"/>
          <w:sz w:val="32"/>
          <w:szCs w:val="32"/>
          <w:highlight w:val="none"/>
          <w:lang w:eastAsia="zh-CN"/>
        </w:rPr>
        <w:t>运动员</w:t>
      </w:r>
      <w:r>
        <w:rPr>
          <w:rFonts w:hint="eastAsia" w:ascii="仿宋_GB2312" w:hAnsi="仿宋_GB2312" w:eastAsia="仿宋_GB2312" w:cs="仿宋_GB2312"/>
          <w:sz w:val="32"/>
          <w:szCs w:val="32"/>
          <w:highlight w:val="none"/>
        </w:rPr>
        <w:t>应具有</w:t>
      </w:r>
      <w:r>
        <w:rPr>
          <w:rFonts w:hint="eastAsia" w:ascii="仿宋_GB2312" w:hAnsi="仿宋_GB2312" w:eastAsia="仿宋_GB2312" w:cs="仿宋_GB2312"/>
          <w:sz w:val="32"/>
          <w:szCs w:val="32"/>
          <w:highlight w:val="none"/>
          <w:lang w:val="en-US" w:eastAsia="zh-CN"/>
        </w:rPr>
        <w:t>参赛队</w:t>
      </w:r>
      <w:r>
        <w:rPr>
          <w:rFonts w:hint="eastAsia" w:ascii="仿宋_GB2312" w:hAnsi="仿宋_GB2312" w:eastAsia="仿宋_GB2312" w:cs="仿宋_GB2312"/>
          <w:sz w:val="32"/>
          <w:szCs w:val="32"/>
          <w:highlight w:val="none"/>
        </w:rPr>
        <w:t>学校</w:t>
      </w:r>
      <w:r>
        <w:rPr>
          <w:rFonts w:hint="eastAsia" w:ascii="仿宋_GB2312" w:hAnsi="仿宋_GB2312" w:eastAsia="仿宋_GB2312" w:cs="仿宋_GB2312"/>
          <w:sz w:val="32"/>
          <w:szCs w:val="32"/>
          <w:highlight w:val="none"/>
          <w:lang w:val="en-US" w:eastAsia="zh-CN"/>
        </w:rPr>
        <w:t>的</w:t>
      </w:r>
      <w:r>
        <w:rPr>
          <w:rFonts w:hint="eastAsia" w:ascii="仿宋_GB2312" w:hAnsi="仿宋_GB2312" w:eastAsia="仿宋_GB2312" w:cs="仿宋_GB2312"/>
          <w:sz w:val="32"/>
          <w:szCs w:val="32"/>
          <w:highlight w:val="none"/>
        </w:rPr>
        <w:t>学籍</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其球员参赛资格以广东省统一学籍表</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本学校）为依据。每支参赛队允许报5名外校运动员，除出具广东省统一学籍表外，还需要提交原学校同意球运动员代表参赛队(学校)参加比赛的同意函。在提交球员报名表上须加盖参赛学校公盖和会员协会公章，同时将盖有学校公章的学籍表一并提交。若提交虚假材料的，一经查实将取消球队的参赛资格。</w:t>
      </w:r>
      <w:r>
        <w:rPr>
          <w:rFonts w:hint="eastAsia" w:ascii="仿宋_GB2312" w:hAnsi="仿宋_GB2312" w:eastAsia="仿宋_GB2312" w:cs="仿宋_GB2312"/>
          <w:color w:val="000000" w:themeColor="text1"/>
          <w:sz w:val="32"/>
          <w:szCs w:val="32"/>
          <w:highlight w:val="none"/>
          <w14:textFill>
            <w14:solidFill>
              <w14:schemeClr w14:val="tx1"/>
            </w14:solidFill>
          </w14:textFill>
        </w:rPr>
        <w:t>同一组别的参赛运动员只能代表一支球队比赛。</w:t>
      </w:r>
    </w:p>
    <w:p>
      <w:pPr>
        <w:keepNext w:val="0"/>
        <w:keepLines w:val="0"/>
        <w:pageBreakBefore w:val="0"/>
        <w:widowControl w:val="0"/>
        <w:kinsoku/>
        <w:wordWrap/>
        <w:overflowPunct/>
        <w:topLinePunct w:val="0"/>
        <w:bidi w:val="0"/>
        <w:snapToGrid/>
        <w:spacing w:line="54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四</w:t>
      </w:r>
      <w:r>
        <w:rPr>
          <w:rFonts w:hint="eastAsia" w:ascii="仿宋_GB2312" w:hAnsi="仿宋_GB2312" w:eastAsia="仿宋_GB2312" w:cs="仿宋_GB2312"/>
          <w:sz w:val="32"/>
          <w:szCs w:val="32"/>
          <w:highlight w:val="none"/>
        </w:rPr>
        <w:t>、广州</w:t>
      </w:r>
      <w:r>
        <w:rPr>
          <w:rFonts w:hint="eastAsia" w:ascii="仿宋_GB2312" w:hAnsi="仿宋_GB2312" w:eastAsia="仿宋_GB2312" w:cs="仿宋_GB2312"/>
          <w:sz w:val="32"/>
          <w:szCs w:val="32"/>
          <w:highlight w:val="none"/>
          <w:lang w:eastAsia="zh-CN"/>
        </w:rPr>
        <w:t>市</w:t>
      </w:r>
      <w:r>
        <w:rPr>
          <w:rFonts w:hint="eastAsia" w:ascii="仿宋_GB2312" w:hAnsi="仿宋_GB2312" w:eastAsia="仿宋_GB2312" w:cs="仿宋_GB2312"/>
          <w:sz w:val="32"/>
          <w:szCs w:val="32"/>
          <w:highlight w:val="none"/>
        </w:rPr>
        <w:t>足协和深圳</w:t>
      </w:r>
      <w:r>
        <w:rPr>
          <w:rFonts w:hint="eastAsia" w:ascii="仿宋_GB2312" w:hAnsi="仿宋_GB2312" w:eastAsia="仿宋_GB2312" w:cs="仿宋_GB2312"/>
          <w:sz w:val="32"/>
          <w:szCs w:val="32"/>
          <w:highlight w:val="none"/>
          <w:lang w:eastAsia="zh-CN"/>
        </w:rPr>
        <w:t>市</w:t>
      </w:r>
      <w:r>
        <w:rPr>
          <w:rFonts w:hint="eastAsia" w:ascii="仿宋_GB2312" w:hAnsi="仿宋_GB2312" w:eastAsia="仿宋_GB2312" w:cs="仿宋_GB2312"/>
          <w:sz w:val="32"/>
          <w:szCs w:val="32"/>
          <w:highlight w:val="none"/>
        </w:rPr>
        <w:t>足协管辖范围内的会员协会、校园足球特色学校、俱乐部(社会青训机构)参加本赛事的，其《参赛意向表》和《报名表》需加盖上述足协的公章后，方能报名参赛。</w:t>
      </w:r>
    </w:p>
    <w:p>
      <w:pPr>
        <w:keepNext w:val="0"/>
        <w:keepLines w:val="0"/>
        <w:pageBreakBefore w:val="0"/>
        <w:widowControl w:val="0"/>
        <w:kinsoku/>
        <w:wordWrap/>
        <w:overflowPunct/>
        <w:topLinePunct w:val="0"/>
        <w:bidi w:val="0"/>
        <w:adjustRightInd w:val="0"/>
        <w:snapToGrid w:val="0"/>
        <w:spacing w:line="44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五</w:t>
      </w:r>
      <w:r>
        <w:rPr>
          <w:rFonts w:hint="eastAsia" w:ascii="仿宋_GB2312" w:hAnsi="仿宋_GB2312" w:eastAsia="仿宋_GB2312" w:cs="仿宋_GB2312"/>
          <w:sz w:val="32"/>
          <w:szCs w:val="32"/>
          <w:highlight w:val="none"/>
        </w:rPr>
        <w:t>、</w:t>
      </w:r>
      <w:bookmarkStart w:id="0" w:name="_Hlk109057845"/>
      <w:r>
        <w:rPr>
          <w:rFonts w:hint="eastAsia" w:ascii="仿宋_GB2312" w:hAnsi="仿宋_GB2312" w:eastAsia="仿宋_GB2312" w:cs="仿宋_GB2312"/>
          <w:kern w:val="0"/>
          <w:sz w:val="32"/>
          <w:szCs w:val="32"/>
          <w:highlight w:val="none"/>
        </w:rPr>
        <w:t>港澳特区和台湾地区青少年</w:t>
      </w:r>
      <w:r>
        <w:rPr>
          <w:rFonts w:hint="eastAsia" w:ascii="仿宋_GB2312" w:hAnsi="仿宋_GB2312" w:eastAsia="仿宋_GB2312" w:cs="仿宋_GB2312"/>
          <w:kern w:val="0"/>
          <w:sz w:val="32"/>
          <w:szCs w:val="32"/>
          <w:highlight w:val="none"/>
          <w:lang w:eastAsia="zh-CN"/>
        </w:rPr>
        <w:t>运动员</w:t>
      </w:r>
      <w:r>
        <w:rPr>
          <w:rFonts w:hint="eastAsia" w:ascii="仿宋_GB2312" w:hAnsi="仿宋_GB2312" w:eastAsia="仿宋_GB2312" w:cs="仿宋_GB2312"/>
          <w:kern w:val="0"/>
          <w:sz w:val="32"/>
          <w:szCs w:val="32"/>
          <w:highlight w:val="none"/>
        </w:rPr>
        <w:t>持在有效期内的港澳居民</w:t>
      </w:r>
      <w:r>
        <w:rPr>
          <w:rFonts w:hint="eastAsia" w:ascii="仿宋_GB2312" w:hAnsi="仿宋_GB2312" w:eastAsia="仿宋_GB2312" w:cs="仿宋_GB2312"/>
          <w:kern w:val="0"/>
          <w:sz w:val="32"/>
          <w:szCs w:val="32"/>
          <w:highlight w:val="none"/>
          <w:lang w:eastAsia="zh-CN"/>
        </w:rPr>
        <w:t>来往</w:t>
      </w:r>
      <w:r>
        <w:rPr>
          <w:rFonts w:hint="eastAsia" w:ascii="仿宋_GB2312" w:hAnsi="仿宋_GB2312" w:eastAsia="仿宋_GB2312" w:cs="仿宋_GB2312"/>
          <w:kern w:val="0"/>
          <w:sz w:val="32"/>
          <w:szCs w:val="32"/>
          <w:highlight w:val="none"/>
        </w:rPr>
        <w:t>内地通行证、台湾居民</w:t>
      </w:r>
      <w:r>
        <w:rPr>
          <w:rFonts w:hint="eastAsia" w:ascii="仿宋_GB2312" w:hAnsi="仿宋_GB2312" w:eastAsia="仿宋_GB2312" w:cs="仿宋_GB2312"/>
          <w:kern w:val="0"/>
          <w:sz w:val="32"/>
          <w:szCs w:val="32"/>
          <w:highlight w:val="none"/>
          <w:lang w:eastAsia="zh-CN"/>
        </w:rPr>
        <w:t>来往</w:t>
      </w:r>
      <w:r>
        <w:rPr>
          <w:rFonts w:hint="eastAsia" w:ascii="仿宋_GB2312" w:hAnsi="仿宋_GB2312" w:eastAsia="仿宋_GB2312" w:cs="仿宋_GB2312"/>
          <w:kern w:val="0"/>
          <w:sz w:val="32"/>
          <w:szCs w:val="32"/>
          <w:highlight w:val="none"/>
        </w:rPr>
        <w:t>大陆通行证并</w:t>
      </w:r>
      <w:r>
        <w:rPr>
          <w:rFonts w:hint="eastAsia" w:ascii="仿宋_GB2312" w:hAnsi="仿宋_GB2312" w:eastAsia="仿宋_GB2312" w:cs="仿宋_GB2312"/>
          <w:kern w:val="0"/>
          <w:sz w:val="32"/>
          <w:szCs w:val="32"/>
          <w:highlight w:val="none"/>
          <w:lang w:val="en-US" w:eastAsia="zh-CN"/>
        </w:rPr>
        <w:t>有广东省学籍证明</w:t>
      </w:r>
      <w:r>
        <w:rPr>
          <w:rFonts w:hint="eastAsia" w:ascii="仿宋_GB2312" w:hAnsi="仿宋_GB2312" w:eastAsia="仿宋_GB2312" w:cs="仿宋_GB2312"/>
          <w:sz w:val="32"/>
          <w:szCs w:val="32"/>
          <w:highlight w:val="none"/>
        </w:rPr>
        <w:t>，可代表球队参赛。</w:t>
      </w:r>
    </w:p>
    <w:bookmarkEnd w:id="0"/>
    <w:p>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六</w:t>
      </w:r>
      <w:r>
        <w:rPr>
          <w:rFonts w:hint="eastAsia" w:ascii="仿宋_GB2312" w:hAnsi="仿宋_GB2312" w:eastAsia="仿宋_GB2312" w:cs="仿宋_GB2312"/>
          <w:color w:val="auto"/>
          <w:sz w:val="32"/>
          <w:szCs w:val="32"/>
          <w:lang w:eastAsia="zh-CN"/>
        </w:rPr>
        <w:t>、各参赛单位</w:t>
      </w:r>
      <w:r>
        <w:rPr>
          <w:rFonts w:hint="eastAsia" w:ascii="仿宋_GB2312" w:hAnsi="仿宋_GB2312" w:eastAsia="仿宋_GB2312" w:cs="仿宋_GB2312"/>
          <w:color w:val="auto"/>
          <w:sz w:val="32"/>
          <w:szCs w:val="32"/>
        </w:rPr>
        <w:t>在提交</w:t>
      </w:r>
      <w:r>
        <w:rPr>
          <w:rFonts w:hint="eastAsia" w:ascii="仿宋_GB2312" w:hAnsi="仿宋_GB2312" w:eastAsia="仿宋_GB2312" w:cs="仿宋_GB2312"/>
          <w:color w:val="auto"/>
          <w:sz w:val="32"/>
          <w:szCs w:val="32"/>
          <w:lang w:eastAsia="zh-CN"/>
        </w:rPr>
        <w:t>队伍</w:t>
      </w:r>
      <w:r>
        <w:rPr>
          <w:rFonts w:hint="eastAsia" w:ascii="仿宋_GB2312" w:hAnsi="仿宋_GB2312" w:eastAsia="仿宋_GB2312" w:cs="仿宋_GB2312"/>
          <w:color w:val="auto"/>
          <w:sz w:val="32"/>
          <w:szCs w:val="32"/>
        </w:rPr>
        <w:t>报名表时</w:t>
      </w:r>
      <w:r>
        <w:rPr>
          <w:rFonts w:hint="eastAsia" w:ascii="仿宋_GB2312" w:hAnsi="仿宋_GB2312" w:eastAsia="仿宋_GB2312" w:cs="仿宋_GB2312"/>
          <w:color w:val="auto"/>
          <w:sz w:val="32"/>
          <w:szCs w:val="32"/>
          <w:lang w:eastAsia="zh-CN"/>
        </w:rPr>
        <w:t>必须</w:t>
      </w:r>
      <w:r>
        <w:rPr>
          <w:rFonts w:hint="eastAsia" w:ascii="仿宋_GB2312" w:hAnsi="仿宋_GB2312" w:eastAsia="仿宋_GB2312" w:cs="仿宋_GB2312"/>
          <w:color w:val="auto"/>
          <w:sz w:val="32"/>
          <w:szCs w:val="32"/>
        </w:rPr>
        <w:t>将</w:t>
      </w:r>
      <w:r>
        <w:rPr>
          <w:rFonts w:hint="eastAsia" w:ascii="仿宋_GB2312" w:hAnsi="仿宋_GB2312" w:eastAsia="仿宋_GB2312" w:cs="仿宋_GB2312"/>
          <w:color w:val="auto"/>
          <w:sz w:val="32"/>
          <w:szCs w:val="32"/>
          <w:lang w:eastAsia="zh-CN"/>
        </w:rPr>
        <w:t>下列规定的</w:t>
      </w:r>
      <w:r>
        <w:rPr>
          <w:rFonts w:hint="eastAsia" w:ascii="仿宋_GB2312" w:hAnsi="仿宋_GB2312" w:eastAsia="仿宋_GB2312" w:cs="仿宋_GB2312"/>
          <w:color w:val="auto"/>
          <w:sz w:val="32"/>
          <w:szCs w:val="32"/>
        </w:rPr>
        <w:t>保险</w:t>
      </w:r>
      <w:r>
        <w:rPr>
          <w:rFonts w:hint="eastAsia" w:ascii="仿宋_GB2312" w:hAnsi="仿宋_GB2312" w:eastAsia="仿宋_GB2312" w:cs="仿宋_GB2312"/>
          <w:color w:val="auto"/>
          <w:sz w:val="32"/>
          <w:szCs w:val="32"/>
          <w:lang w:eastAsia="zh-CN"/>
        </w:rPr>
        <w:t>投保</w:t>
      </w:r>
      <w:r>
        <w:rPr>
          <w:rFonts w:hint="eastAsia" w:ascii="仿宋_GB2312" w:hAnsi="仿宋_GB2312" w:eastAsia="仿宋_GB2312" w:cs="仿宋_GB2312"/>
          <w:color w:val="auto"/>
          <w:sz w:val="32"/>
          <w:szCs w:val="32"/>
        </w:rPr>
        <w:t>单和</w:t>
      </w:r>
      <w:r>
        <w:rPr>
          <w:rFonts w:hint="eastAsia" w:ascii="仿宋_GB2312" w:hAnsi="仿宋_GB2312" w:eastAsia="仿宋_GB2312" w:cs="仿宋_GB2312"/>
          <w:color w:val="auto"/>
          <w:sz w:val="32"/>
          <w:szCs w:val="32"/>
          <w:lang w:eastAsia="zh-CN"/>
        </w:rPr>
        <w:t>体检</w:t>
      </w:r>
      <w:r>
        <w:rPr>
          <w:rFonts w:hint="eastAsia" w:ascii="仿宋_GB2312" w:hAnsi="仿宋_GB2312" w:eastAsia="仿宋_GB2312" w:cs="仿宋_GB2312"/>
          <w:color w:val="auto"/>
          <w:sz w:val="32"/>
          <w:szCs w:val="32"/>
        </w:rPr>
        <w:t>健康证明的扫描件</w:t>
      </w:r>
      <w:r>
        <w:rPr>
          <w:rFonts w:hint="eastAsia" w:ascii="仿宋_GB2312" w:hAnsi="仿宋_GB2312" w:eastAsia="仿宋_GB2312" w:cs="仿宋_GB2312"/>
          <w:color w:val="auto"/>
          <w:sz w:val="32"/>
          <w:szCs w:val="32"/>
          <w:lang w:eastAsia="zh-CN"/>
        </w:rPr>
        <w:t>上传至“广东省</w:t>
      </w:r>
      <w:r>
        <w:rPr>
          <w:rFonts w:hint="eastAsia" w:ascii="仿宋_GB2312" w:hAnsi="仿宋_GB2312" w:eastAsia="仿宋_GB2312" w:cs="仿宋_GB2312"/>
          <w:color w:val="auto"/>
          <w:sz w:val="32"/>
          <w:szCs w:val="32"/>
          <w:lang w:val="en-US" w:eastAsia="zh-CN"/>
        </w:rPr>
        <w:t>赛事报名管理系统</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如未提供</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不予参赛。</w:t>
      </w:r>
    </w:p>
    <w:p>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一</w:t>
      </w:r>
      <w:r>
        <w:rPr>
          <w:rFonts w:hint="eastAsia" w:ascii="仿宋_GB2312" w:hAnsi="仿宋_GB2312" w:eastAsia="仿宋_GB2312" w:cs="仿宋_GB2312"/>
          <w:color w:val="000000" w:themeColor="text1"/>
          <w:sz w:val="32"/>
          <w:szCs w:val="32"/>
          <w:lang w:eastAsia="zh-CN"/>
          <w14:textFill>
            <w14:solidFill>
              <w14:schemeClr w14:val="tx1"/>
            </w14:solidFill>
          </w14:textFill>
        </w:rPr>
        <w:t>）所有</w:t>
      </w:r>
      <w:r>
        <w:rPr>
          <w:rFonts w:hint="eastAsia" w:ascii="仿宋_GB2312" w:hAnsi="仿宋_GB2312" w:eastAsia="仿宋_GB2312" w:cs="仿宋_GB2312"/>
          <w:color w:val="000000" w:themeColor="text1"/>
          <w:sz w:val="32"/>
          <w:szCs w:val="32"/>
          <w14:textFill>
            <w14:solidFill>
              <w14:schemeClr w14:val="tx1"/>
            </w14:solidFill>
          </w14:textFill>
        </w:rPr>
        <w:t>参赛运动员须持有</w:t>
      </w:r>
      <w:r>
        <w:rPr>
          <w:rFonts w:hint="eastAsia" w:ascii="仿宋_GB2312" w:hAnsi="仿宋_GB2312" w:eastAsia="仿宋_GB2312" w:cs="仿宋_GB2312"/>
          <w:color w:val="000000" w:themeColor="text1"/>
          <w:sz w:val="32"/>
          <w:szCs w:val="32"/>
          <w:lang w:eastAsia="zh-CN"/>
          <w14:textFill>
            <w14:solidFill>
              <w14:schemeClr w14:val="tx1"/>
            </w14:solidFill>
          </w14:textFill>
        </w:rPr>
        <w:t>各组别赛事报到日前</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30日</w:t>
      </w:r>
      <w:r>
        <w:rPr>
          <w:rFonts w:hint="eastAsia" w:ascii="仿宋_GB2312" w:hAnsi="仿宋_GB2312" w:eastAsia="仿宋_GB2312" w:cs="仿宋_GB2312"/>
          <w:color w:val="000000" w:themeColor="text1"/>
          <w:sz w:val="32"/>
          <w:szCs w:val="32"/>
          <w:lang w:eastAsia="zh-CN"/>
          <w14:textFill>
            <w14:solidFill>
              <w14:schemeClr w14:val="tx1"/>
            </w14:solidFill>
          </w14:textFill>
        </w:rPr>
        <w:t>内二甲及</w:t>
      </w:r>
      <w:r>
        <w:rPr>
          <w:rFonts w:hint="eastAsia" w:ascii="仿宋_GB2312" w:hAnsi="仿宋_GB2312" w:eastAsia="仿宋_GB2312" w:cs="仿宋_GB2312"/>
          <w:color w:val="000000" w:themeColor="text1"/>
          <w:sz w:val="32"/>
          <w:szCs w:val="32"/>
          <w14:textFill>
            <w14:solidFill>
              <w14:schemeClr w14:val="tx1"/>
            </w14:solidFill>
          </w14:textFill>
        </w:rPr>
        <w:t>以上</w:t>
      </w:r>
      <w:r>
        <w:rPr>
          <w:rFonts w:hint="eastAsia" w:ascii="仿宋_GB2312" w:hAnsi="仿宋_GB2312" w:eastAsia="仿宋_GB2312" w:cs="仿宋_GB2312"/>
          <w:color w:val="000000" w:themeColor="text1"/>
          <w:sz w:val="32"/>
          <w:szCs w:val="32"/>
          <w:lang w:eastAsia="zh-CN"/>
          <w14:textFill>
            <w14:solidFill>
              <w14:schemeClr w14:val="tx1"/>
            </w14:solidFill>
          </w14:textFill>
        </w:rPr>
        <w:t>医院出具的体检健康</w:t>
      </w:r>
      <w:r>
        <w:rPr>
          <w:rFonts w:hint="eastAsia" w:ascii="仿宋_GB2312" w:hAnsi="仿宋_GB2312" w:eastAsia="仿宋_GB2312" w:cs="仿宋_GB2312"/>
          <w:color w:val="000000" w:themeColor="text1"/>
          <w:sz w:val="32"/>
          <w:szCs w:val="32"/>
          <w14:textFill>
            <w14:solidFill>
              <w14:schemeClr w14:val="tx1"/>
            </w14:solidFill>
          </w14:textFill>
        </w:rPr>
        <w:t>证明</w:t>
      </w:r>
      <w:r>
        <w:rPr>
          <w:rFonts w:hint="eastAsia" w:ascii="仿宋_GB2312" w:hAnsi="仿宋_GB2312" w:eastAsia="仿宋_GB2312" w:cs="仿宋_GB2312"/>
          <w:color w:val="000000" w:themeColor="text1"/>
          <w:sz w:val="32"/>
          <w:szCs w:val="32"/>
          <w:lang w:eastAsia="zh-CN"/>
          <w14:textFill>
            <w14:solidFill>
              <w14:schemeClr w14:val="tx1"/>
            </w14:solidFill>
          </w14:textFill>
        </w:rPr>
        <w:t>（必须包含心脏彩超项目）。</w:t>
      </w:r>
    </w:p>
    <w:p>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二</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各参赛单位必须为</w:t>
      </w:r>
      <w:r>
        <w:rPr>
          <w:rFonts w:hint="eastAsia" w:ascii="仿宋_GB2312" w:hAnsi="仿宋_GB2312" w:eastAsia="仿宋_GB2312" w:cs="仿宋_GB2312"/>
          <w:color w:val="000000" w:themeColor="text1"/>
          <w:sz w:val="32"/>
          <w:szCs w:val="32"/>
          <w:lang w:eastAsia="zh-CN"/>
          <w14:textFill>
            <w14:solidFill>
              <w14:schemeClr w14:val="tx1"/>
            </w14:solidFill>
          </w14:textFill>
        </w:rPr>
        <w:t>本单位所有</w:t>
      </w:r>
      <w:r>
        <w:rPr>
          <w:rFonts w:hint="eastAsia" w:ascii="仿宋_GB2312" w:hAnsi="仿宋_GB2312" w:eastAsia="仿宋_GB2312" w:cs="仿宋_GB2312"/>
          <w:color w:val="000000" w:themeColor="text1"/>
          <w:sz w:val="32"/>
          <w:szCs w:val="32"/>
          <w14:textFill>
            <w14:solidFill>
              <w14:schemeClr w14:val="tx1"/>
            </w14:solidFill>
          </w14:textFill>
        </w:rPr>
        <w:t>参赛</w:t>
      </w:r>
      <w:r>
        <w:rPr>
          <w:rFonts w:hint="eastAsia" w:ascii="仿宋_GB2312" w:hAnsi="仿宋_GB2312" w:eastAsia="仿宋_GB2312" w:cs="仿宋_GB2312"/>
          <w:color w:val="000000" w:themeColor="text1"/>
          <w:sz w:val="32"/>
          <w:szCs w:val="32"/>
          <w:lang w:eastAsia="zh-CN"/>
          <w14:textFill>
            <w14:solidFill>
              <w14:schemeClr w14:val="tx1"/>
            </w14:solidFill>
          </w14:textFill>
        </w:rPr>
        <w:t>球队官员、</w:t>
      </w:r>
      <w:r>
        <w:rPr>
          <w:rFonts w:hint="eastAsia" w:ascii="仿宋_GB2312" w:hAnsi="仿宋_GB2312" w:eastAsia="仿宋_GB2312" w:cs="仿宋_GB2312"/>
          <w:color w:val="000000" w:themeColor="text1"/>
          <w:sz w:val="32"/>
          <w:szCs w:val="32"/>
          <w14:textFill>
            <w14:solidFill>
              <w14:schemeClr w14:val="tx1"/>
            </w14:solidFill>
          </w14:textFill>
        </w:rPr>
        <w:t>运动员购买比赛期间（含报到</w:t>
      </w:r>
      <w:r>
        <w:rPr>
          <w:rFonts w:hint="eastAsia" w:ascii="仿宋_GB2312" w:hAnsi="仿宋_GB2312" w:eastAsia="仿宋_GB2312" w:cs="仿宋_GB2312"/>
          <w:color w:val="000000" w:themeColor="text1"/>
          <w:sz w:val="32"/>
          <w:szCs w:val="32"/>
          <w:lang w:eastAsia="zh-CN"/>
          <w14:textFill>
            <w14:solidFill>
              <w14:schemeClr w14:val="tx1"/>
            </w14:solidFill>
          </w14:textFill>
        </w:rPr>
        <w:t>日</w:t>
      </w:r>
      <w:r>
        <w:rPr>
          <w:rFonts w:hint="eastAsia" w:ascii="仿宋_GB2312" w:hAnsi="仿宋_GB2312" w:eastAsia="仿宋_GB2312" w:cs="仿宋_GB2312"/>
          <w:color w:val="000000" w:themeColor="text1"/>
          <w:sz w:val="32"/>
          <w:szCs w:val="32"/>
          <w14:textFill>
            <w14:solidFill>
              <w14:schemeClr w14:val="tx1"/>
            </w14:solidFill>
          </w14:textFill>
        </w:rPr>
        <w:t>、离会</w:t>
      </w:r>
      <w:r>
        <w:rPr>
          <w:rFonts w:hint="eastAsia" w:ascii="仿宋_GB2312" w:hAnsi="仿宋_GB2312" w:eastAsia="仿宋_GB2312" w:cs="仿宋_GB2312"/>
          <w:color w:val="000000" w:themeColor="text1"/>
          <w:sz w:val="32"/>
          <w:szCs w:val="32"/>
          <w:lang w:eastAsia="zh-CN"/>
          <w14:textFill>
            <w14:solidFill>
              <w14:schemeClr w14:val="tx1"/>
            </w14:solidFill>
          </w14:textFill>
        </w:rPr>
        <w:t>日</w:t>
      </w:r>
      <w:r>
        <w:rPr>
          <w:rFonts w:hint="eastAsia" w:ascii="仿宋_GB2312" w:hAnsi="仿宋_GB2312" w:eastAsia="仿宋_GB2312" w:cs="仿宋_GB2312"/>
          <w:color w:val="000000" w:themeColor="text1"/>
          <w:sz w:val="32"/>
          <w:szCs w:val="32"/>
          <w14:textFill>
            <w14:solidFill>
              <w14:schemeClr w14:val="tx1"/>
            </w14:solidFill>
          </w14:textFill>
        </w:rPr>
        <w:t>往返</w:t>
      </w:r>
      <w:r>
        <w:rPr>
          <w:rFonts w:hint="eastAsia" w:ascii="仿宋_GB2312" w:hAnsi="仿宋_GB2312" w:eastAsia="仿宋_GB2312" w:cs="仿宋_GB2312"/>
          <w:color w:val="000000" w:themeColor="text1"/>
          <w:sz w:val="32"/>
          <w:szCs w:val="32"/>
          <w:lang w:eastAsia="zh-CN"/>
          <w14:textFill>
            <w14:solidFill>
              <w14:schemeClr w14:val="tx1"/>
            </w14:solidFill>
          </w14:textFill>
        </w:rPr>
        <w:t>交通出行</w:t>
      </w:r>
      <w:r>
        <w:rPr>
          <w:rFonts w:hint="eastAsia" w:ascii="仿宋_GB2312" w:hAnsi="仿宋_GB2312" w:eastAsia="仿宋_GB2312" w:cs="仿宋_GB2312"/>
          <w:color w:val="000000" w:themeColor="text1"/>
          <w:sz w:val="32"/>
          <w:szCs w:val="32"/>
          <w14:textFill>
            <w14:solidFill>
              <w14:schemeClr w14:val="tx1"/>
            </w14:solidFill>
          </w14:textFill>
        </w:rPr>
        <w:t>）的“人身意外伤害保险”</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确保本单位参赛人员在比赛期间发生任何意外伤害事件均采取保险方式处理，相关责任与费用均由所属单位负责。</w:t>
      </w:r>
    </w:p>
    <w:p>
      <w:pPr>
        <w:keepNext w:val="0"/>
        <w:keepLines w:val="0"/>
        <w:pageBreakBefore w:val="0"/>
        <w:widowControl w:val="0"/>
        <w:kinsoku/>
        <w:wordWrap/>
        <w:overflowPunct/>
        <w:topLinePunct w:val="0"/>
        <w:bidi w:val="0"/>
        <w:adjustRightInd w:val="0"/>
        <w:snapToGrid w:val="0"/>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第六条</w:t>
      </w: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sz w:val="32"/>
          <w:szCs w:val="32"/>
        </w:rPr>
        <w:t>报名要求</w:t>
      </w:r>
    </w:p>
    <w:p>
      <w:pPr>
        <w:keepNext w:val="0"/>
        <w:keepLines w:val="0"/>
        <w:pageBreakBefore w:val="0"/>
        <w:widowControl w:val="0"/>
        <w:kinsoku/>
        <w:wordWrap/>
        <w:overflowPunct/>
        <w:topLinePunct w:val="0"/>
        <w:bidi w:val="0"/>
        <w:adjustRightInd w:val="0"/>
        <w:snapToGrid w:val="0"/>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一、球队报名申请时须填写球队全称及简称。</w:t>
      </w:r>
    </w:p>
    <w:p>
      <w:pPr>
        <w:keepNext w:val="0"/>
        <w:keepLines w:val="0"/>
        <w:pageBreakBefore w:val="0"/>
        <w:widowControl w:val="0"/>
        <w:kinsoku/>
        <w:wordWrap/>
        <w:overflowPunct/>
        <w:topLinePunct w:val="0"/>
        <w:bidi w:val="0"/>
        <w:adjustRightInd w:val="0"/>
        <w:snapToGrid w:val="0"/>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二、所有报名且符合参赛资格的</w:t>
      </w:r>
      <w:r>
        <w:rPr>
          <w:rFonts w:hint="eastAsia" w:ascii="仿宋_GB2312" w:hAnsi="仿宋_GB2312" w:eastAsia="仿宋_GB2312" w:cs="仿宋_GB2312"/>
          <w:sz w:val="32"/>
          <w:szCs w:val="32"/>
          <w:lang w:eastAsia="zh-CN"/>
        </w:rPr>
        <w:t>运动员</w:t>
      </w:r>
      <w:r>
        <w:rPr>
          <w:rFonts w:hint="eastAsia" w:ascii="仿宋_GB2312" w:hAnsi="仿宋_GB2312" w:eastAsia="仿宋_GB2312" w:cs="仿宋_GB2312"/>
          <w:sz w:val="32"/>
          <w:szCs w:val="32"/>
        </w:rPr>
        <w:t>，均可参加各阶段的比赛。</w:t>
      </w:r>
    </w:p>
    <w:p>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sz w:val="32"/>
          <w:szCs w:val="32"/>
        </w:rPr>
        <w:t>三、</w:t>
      </w:r>
      <w:r>
        <w:rPr>
          <w:rFonts w:hint="eastAsia" w:ascii="仿宋_GB2312" w:hAnsi="仿宋_GB2312" w:eastAsia="仿宋_GB2312" w:cs="仿宋_GB2312"/>
          <w:color w:val="000000" w:themeColor="text1"/>
          <w:spacing w:val="-4"/>
          <w:sz w:val="32"/>
          <w:szCs w:val="32"/>
          <w:lang w:val="en-US" w:eastAsia="zh-CN"/>
          <w14:textFill>
            <w14:solidFill>
              <w14:schemeClr w14:val="tx1"/>
            </w14:solidFill>
          </w14:textFill>
        </w:rPr>
        <w:t>球队官员需报领队1人（队伍总负责人）、主教练1人（赛风赛纪和反兴奋剂第一责任人）、助理教练1-3人、队医1人（必须拥有应急救护资格认证）、队务1-2人，总人数十一人制比赛不多于7人，八人制比赛不多于5人</w:t>
      </w:r>
      <w:r>
        <w:rPr>
          <w:rFonts w:hint="eastAsia" w:ascii="仿宋_GB2312" w:hAnsi="仿宋_GB2312" w:eastAsia="仿宋_GB2312" w:cs="仿宋_GB2312"/>
          <w:color w:val="auto"/>
          <w:spacing w:val="-4"/>
          <w:sz w:val="32"/>
          <w:szCs w:val="32"/>
          <w:lang w:val="en-US" w:eastAsia="zh-CN"/>
        </w:rPr>
        <w:t>。如有外籍教练员，可增加翻译1人。</w:t>
      </w:r>
    </w:p>
    <w:p>
      <w:pPr>
        <w:keepNext w:val="0"/>
        <w:keepLines w:val="0"/>
        <w:pageBreakBefore w:val="0"/>
        <w:widowControl w:val="0"/>
        <w:kinsoku/>
        <w:wordWrap/>
        <w:overflowPunct/>
        <w:topLinePunct w:val="0"/>
        <w:bidi w:val="0"/>
        <w:adjustRightInd w:val="0"/>
        <w:snapToGrid w:val="0"/>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四、教练员报名参赛资格</w:t>
      </w:r>
    </w:p>
    <w:p>
      <w:pPr>
        <w:keepNext w:val="0"/>
        <w:keepLines w:val="0"/>
        <w:pageBreakBefore w:val="0"/>
        <w:widowControl w:val="0"/>
        <w:kinsoku/>
        <w:wordWrap/>
        <w:overflowPunct/>
        <w:topLinePunct w:val="0"/>
        <w:bidi w:val="0"/>
        <w:adjustRightInd w:val="0"/>
        <w:snapToGrid w:val="0"/>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各参赛单位报名教练员按照《关于广东省足球协会教练员持证上岗的通知》的相关规定执行。</w:t>
      </w:r>
    </w:p>
    <w:p>
      <w:pPr>
        <w:keepNext w:val="0"/>
        <w:keepLines w:val="0"/>
        <w:pageBreakBefore w:val="0"/>
        <w:widowControl w:val="0"/>
        <w:numPr>
          <w:ilvl w:val="0"/>
          <w:numId w:val="1"/>
        </w:numPr>
        <w:kinsoku/>
        <w:wordWrap/>
        <w:overflowPunct/>
        <w:topLinePunct w:val="0"/>
        <w:bidi w:val="0"/>
        <w:adjustRightInd w:val="0"/>
        <w:snapToGrid w:val="0"/>
        <w:spacing w:line="440" w:lineRule="exact"/>
        <w:ind w:firstLine="624" w:firstLineChars="200"/>
        <w:textAlignment w:val="auto"/>
        <w:rPr>
          <w:rFonts w:hint="eastAsia" w:ascii="仿宋_GB2312" w:hAnsi="仿宋_GB2312" w:eastAsia="仿宋_GB2312" w:cs="仿宋_GB2312"/>
          <w:color w:val="000000" w:themeColor="text1"/>
          <w:spacing w:val="-4"/>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pacing w:val="-4"/>
          <w:sz w:val="32"/>
          <w:szCs w:val="32"/>
          <w14:textFill>
            <w14:solidFill>
              <w14:schemeClr w14:val="tx1"/>
            </w14:solidFill>
          </w14:textFill>
        </w:rPr>
        <w:t>十一人制比赛</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每队报名运动员20-30人</w:t>
      </w:r>
      <w:r>
        <w:rPr>
          <w:rFonts w:hint="eastAsia" w:ascii="仿宋_GB2312" w:hAnsi="仿宋_GB2312" w:eastAsia="仿宋_GB2312" w:cs="仿宋_GB2312"/>
          <w:color w:val="000000" w:themeColor="text1"/>
          <w:spacing w:val="-4"/>
          <w:sz w:val="32"/>
          <w:szCs w:val="32"/>
          <w:lang w:val="en-US" w:eastAsia="zh-CN"/>
          <w14:textFill>
            <w14:solidFill>
              <w14:schemeClr w14:val="tx1"/>
            </w14:solidFill>
          </w14:textFill>
        </w:rPr>
        <w:t>；八</w:t>
      </w:r>
      <w:r>
        <w:rPr>
          <w:rFonts w:hint="eastAsia" w:ascii="仿宋_GB2312" w:hAnsi="仿宋_GB2312" w:eastAsia="仿宋_GB2312" w:cs="仿宋_GB2312"/>
          <w:color w:val="000000" w:themeColor="text1"/>
          <w:spacing w:val="-4"/>
          <w:sz w:val="32"/>
          <w:szCs w:val="32"/>
          <w14:textFill>
            <w14:solidFill>
              <w14:schemeClr w14:val="tx1"/>
            </w14:solidFill>
          </w14:textFill>
        </w:rPr>
        <w:t>人制比赛</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每队报名运动员15-20人</w:t>
      </w:r>
      <w:r>
        <w:rPr>
          <w:rFonts w:hint="eastAsia" w:ascii="仿宋_GB2312" w:hAnsi="仿宋_GB2312" w:eastAsia="仿宋_GB2312" w:cs="仿宋_GB2312"/>
          <w:color w:val="000000" w:themeColor="text1"/>
          <w:spacing w:val="-4"/>
          <w:sz w:val="32"/>
          <w:szCs w:val="32"/>
          <w:lang w:val="en-US" w:eastAsia="zh-CN"/>
          <w14:textFill>
            <w14:solidFill>
              <w14:schemeClr w14:val="tx1"/>
            </w14:solidFill>
          </w14:textFill>
        </w:rPr>
        <w:t>；每队所有报名运动员中至少包含2名守门员。</w:t>
      </w:r>
    </w:p>
    <w:p>
      <w:pPr>
        <w:keepNext w:val="0"/>
        <w:keepLines w:val="0"/>
        <w:pageBreakBefore w:val="0"/>
        <w:widowControl w:val="0"/>
        <w:kinsoku/>
        <w:wordWrap/>
        <w:overflowPunct/>
        <w:topLinePunct w:val="0"/>
        <w:bidi w:val="0"/>
        <w:adjustRightInd w:val="0"/>
        <w:snapToGrid w:val="0"/>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第七条</w:t>
      </w: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sz w:val="32"/>
          <w:szCs w:val="32"/>
        </w:rPr>
        <w:t>资格审核</w:t>
      </w:r>
    </w:p>
    <w:p>
      <w:pPr>
        <w:keepNext w:val="0"/>
        <w:keepLines w:val="0"/>
        <w:pageBreakBefore w:val="0"/>
        <w:widowControl w:val="0"/>
        <w:kinsoku/>
        <w:wordWrap/>
        <w:overflowPunct/>
        <w:topLinePunct w:val="0"/>
        <w:bidi w:val="0"/>
        <w:adjustRightInd w:val="0"/>
        <w:snapToGrid w:val="0"/>
        <w:spacing w:line="440" w:lineRule="exact"/>
        <w:ind w:firstLine="640" w:firstLineChars="200"/>
        <w:textAlignment w:val="auto"/>
        <w:rPr>
          <w:rFonts w:hint="eastAsia" w:ascii="仿宋_GB2312" w:hAnsi="仿宋_GB2312" w:eastAsia="仿宋_GB2312" w:cs="仿宋_GB2312"/>
          <w:color w:val="000000"/>
          <w:sz w:val="32"/>
          <w:szCs w:val="32"/>
          <w:lang w:eastAsia="zh-CN"/>
        </w:rPr>
      </w:pPr>
      <w:r>
        <w:rPr>
          <w:rFonts w:hint="eastAsia" w:ascii="仿宋_GB2312" w:hAnsi="仿宋_GB2312" w:eastAsia="仿宋_GB2312" w:cs="仿宋_GB2312"/>
          <w:color w:val="000000"/>
          <w:sz w:val="32"/>
          <w:szCs w:val="32"/>
        </w:rPr>
        <w:t>一、所有参赛队、</w:t>
      </w:r>
      <w:r>
        <w:rPr>
          <w:rFonts w:hint="eastAsia" w:ascii="仿宋_GB2312" w:hAnsi="仿宋_GB2312" w:eastAsia="仿宋_GB2312" w:cs="仿宋_GB2312"/>
          <w:color w:val="000000"/>
          <w:sz w:val="32"/>
          <w:szCs w:val="32"/>
          <w:lang w:eastAsia="zh-CN"/>
        </w:rPr>
        <w:t>球队官</w:t>
      </w:r>
      <w:r>
        <w:rPr>
          <w:rFonts w:hint="eastAsia" w:ascii="仿宋_GB2312" w:hAnsi="仿宋_GB2312" w:eastAsia="仿宋_GB2312" w:cs="仿宋_GB2312"/>
          <w:color w:val="000000"/>
          <w:sz w:val="32"/>
          <w:szCs w:val="32"/>
        </w:rPr>
        <w:t>员、运动员的报名资格由</w:t>
      </w:r>
      <w:r>
        <w:rPr>
          <w:rFonts w:hint="eastAsia" w:ascii="仿宋_GB2312" w:hAnsi="仿宋_GB2312" w:eastAsia="仿宋_GB2312" w:cs="仿宋_GB2312"/>
          <w:color w:val="000000"/>
          <w:sz w:val="32"/>
          <w:szCs w:val="32"/>
          <w:lang w:eastAsia="zh-CN"/>
        </w:rPr>
        <w:t>广东省</w:t>
      </w:r>
      <w:r>
        <w:rPr>
          <w:rFonts w:hint="eastAsia" w:ascii="仿宋_GB2312" w:hAnsi="仿宋_GB2312" w:eastAsia="仿宋_GB2312" w:cs="仿宋_GB2312"/>
          <w:color w:val="000000"/>
          <w:sz w:val="32"/>
          <w:szCs w:val="32"/>
        </w:rPr>
        <w:t>青少年足球联赛赛事办公室、地</w:t>
      </w:r>
      <w:r>
        <w:rPr>
          <w:rFonts w:hint="eastAsia" w:ascii="仿宋_GB2312" w:hAnsi="仿宋_GB2312" w:eastAsia="仿宋_GB2312" w:cs="仿宋_GB2312"/>
          <w:color w:val="000000"/>
          <w:sz w:val="32"/>
          <w:szCs w:val="32"/>
          <w:lang w:eastAsia="zh-CN"/>
        </w:rPr>
        <w:t>市联赛</w:t>
      </w:r>
      <w:r>
        <w:rPr>
          <w:rFonts w:hint="eastAsia" w:ascii="仿宋_GB2312" w:hAnsi="仿宋_GB2312" w:eastAsia="仿宋_GB2312" w:cs="仿宋_GB2312"/>
          <w:color w:val="000000"/>
          <w:sz w:val="32"/>
          <w:szCs w:val="32"/>
        </w:rPr>
        <w:t>赛事办公室进行审核。</w:t>
      </w:r>
      <w:r>
        <w:rPr>
          <w:rFonts w:hint="eastAsia" w:ascii="仿宋_GB2312" w:hAnsi="仿宋_GB2312" w:eastAsia="仿宋_GB2312" w:cs="仿宋_GB2312"/>
          <w:sz w:val="32"/>
          <w:szCs w:val="32"/>
        </w:rPr>
        <w:t>参赛球队应对报名资格负责，如出现资格问题，由球队承担相应责任和后果。</w:t>
      </w:r>
    </w:p>
    <w:p>
      <w:pPr>
        <w:keepNext w:val="0"/>
        <w:keepLines w:val="0"/>
        <w:pageBreakBefore w:val="0"/>
        <w:widowControl w:val="0"/>
        <w:tabs>
          <w:tab w:val="left" w:pos="798"/>
        </w:tabs>
        <w:kinsoku/>
        <w:wordWrap/>
        <w:overflowPunct/>
        <w:topLinePunct w:val="0"/>
        <w:bidi w:val="0"/>
        <w:adjustRightInd w:val="0"/>
        <w:snapToGrid w:val="0"/>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二、比赛监督在抵达赛区后，根据赛事规程要求对所有报名队运动员的参赛资格进行核验，于赛前联席会对运动员的参赛资格进行确认。</w:t>
      </w:r>
    </w:p>
    <w:p>
      <w:pPr>
        <w:keepNext w:val="0"/>
        <w:keepLines w:val="0"/>
        <w:pageBreakBefore w:val="0"/>
        <w:widowControl w:val="0"/>
        <w:kinsoku/>
        <w:wordWrap/>
        <w:overflowPunct/>
        <w:topLinePunct w:val="0"/>
        <w:bidi w:val="0"/>
        <w:adjustRightInd w:val="0"/>
        <w:snapToGrid w:val="0"/>
        <w:spacing w:line="44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三、如出现资格争议，则按本规程第九章的有关条款执行。</w:t>
      </w:r>
    </w:p>
    <w:p>
      <w:pPr>
        <w:keepNext w:val="0"/>
        <w:keepLines w:val="0"/>
        <w:pageBreakBefore w:val="0"/>
        <w:widowControl w:val="0"/>
        <w:kinsoku/>
        <w:wordWrap/>
        <w:overflowPunct/>
        <w:topLinePunct w:val="0"/>
        <w:bidi w:val="0"/>
        <w:adjustRightInd w:val="0"/>
        <w:snapToGrid w:val="0"/>
        <w:spacing w:line="44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四、如参赛单位或个人出现弄虚作假的行为，赛区纪律委员会有权停止其参赛资格，同时上报赛事纪律委员会做进一步处理。</w:t>
      </w:r>
    </w:p>
    <w:p>
      <w:pPr>
        <w:keepNext w:val="0"/>
        <w:keepLines w:val="0"/>
        <w:pageBreakBefore w:val="0"/>
        <w:widowControl w:val="0"/>
        <w:kinsoku/>
        <w:wordWrap/>
        <w:overflowPunct/>
        <w:topLinePunct w:val="0"/>
        <w:bidi w:val="0"/>
        <w:adjustRightInd w:val="0"/>
        <w:snapToGrid w:val="0"/>
        <w:spacing w:line="440" w:lineRule="exact"/>
        <w:ind w:firstLine="640" w:firstLineChars="200"/>
        <w:textAlignment w:val="auto"/>
        <w:rPr>
          <w:rFonts w:hint="eastAsia" w:ascii="仿宋_GB2312" w:hAnsi="仿宋_GB2312" w:eastAsia="仿宋_GB2312" w:cs="仿宋_GB2312"/>
          <w:color w:val="000000"/>
          <w:sz w:val="32"/>
          <w:szCs w:val="32"/>
        </w:rPr>
      </w:pPr>
    </w:p>
    <w:p>
      <w:pPr>
        <w:keepNext w:val="0"/>
        <w:keepLines w:val="0"/>
        <w:pageBreakBefore w:val="0"/>
        <w:widowControl w:val="0"/>
        <w:kinsoku/>
        <w:wordWrap/>
        <w:overflowPunct/>
        <w:topLinePunct w:val="0"/>
        <w:bidi w:val="0"/>
        <w:adjustRightInd w:val="0"/>
        <w:snapToGrid w:val="0"/>
        <w:spacing w:before="100" w:beforeAutospacing="1" w:after="156" w:afterLines="50" w:line="440" w:lineRule="exact"/>
        <w:jc w:val="center"/>
        <w:textAlignment w:val="auto"/>
        <w:rPr>
          <w:rFonts w:hint="eastAsia" w:ascii="黑体" w:hAnsi="黑体" w:eastAsia="黑体" w:cs="黑体"/>
          <w:sz w:val="32"/>
          <w:szCs w:val="32"/>
        </w:rPr>
      </w:pPr>
      <w:r>
        <w:rPr>
          <w:rFonts w:hint="eastAsia" w:ascii="黑体" w:hAnsi="黑体" w:eastAsia="黑体" w:cs="黑体"/>
          <w:sz w:val="32"/>
          <w:szCs w:val="32"/>
        </w:rPr>
        <w:t>第三章  竞赛安排及决定名次办法</w:t>
      </w:r>
    </w:p>
    <w:p>
      <w:pPr>
        <w:keepNext w:val="0"/>
        <w:keepLines w:val="0"/>
        <w:pageBreakBefore w:val="0"/>
        <w:widowControl w:val="0"/>
        <w:kinsoku/>
        <w:wordWrap/>
        <w:overflowPunct/>
        <w:topLinePunct w:val="0"/>
        <w:bidi w:val="0"/>
        <w:adjustRightInd w:val="0"/>
        <w:snapToGrid w:val="0"/>
        <w:spacing w:line="440" w:lineRule="exact"/>
        <w:ind w:left="64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第八条</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竞赛办法</w:t>
      </w:r>
    </w:p>
    <w:p>
      <w:pPr>
        <w:keepNext w:val="0"/>
        <w:keepLines w:val="0"/>
        <w:pageBreakBefore w:val="0"/>
        <w:widowControl w:val="0"/>
        <w:kinsoku/>
        <w:wordWrap/>
        <w:overflowPunct/>
        <w:topLinePunct w:val="0"/>
        <w:bidi w:val="0"/>
        <w:adjustRightInd w:val="0"/>
        <w:snapToGrid w:val="0"/>
        <w:spacing w:line="44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sz w:val="32"/>
          <w:szCs w:val="32"/>
          <w:lang w:eastAsia="zh-CN"/>
        </w:rPr>
        <w:t>广东省</w:t>
      </w:r>
      <w:r>
        <w:rPr>
          <w:rFonts w:hint="eastAsia" w:ascii="仿宋_GB2312" w:hAnsi="仿宋_GB2312" w:eastAsia="仿宋_GB2312" w:cs="仿宋_GB2312"/>
          <w:sz w:val="32"/>
          <w:szCs w:val="32"/>
        </w:rPr>
        <w:t>青少年足球联赛</w:t>
      </w:r>
      <w:r>
        <w:rPr>
          <w:rFonts w:hint="eastAsia" w:ascii="仿宋_GB2312" w:hAnsi="仿宋_GB2312" w:eastAsia="仿宋_GB2312" w:cs="仿宋_GB2312"/>
          <w:sz w:val="32"/>
          <w:szCs w:val="32"/>
          <w:lang w:val="en-US" w:eastAsia="zh-CN"/>
        </w:rPr>
        <w:t>各</w:t>
      </w:r>
      <w:r>
        <w:rPr>
          <w:rFonts w:hint="eastAsia" w:ascii="仿宋_GB2312" w:hAnsi="仿宋_GB2312" w:eastAsia="仿宋_GB2312" w:cs="仿宋_GB2312"/>
          <w:sz w:val="32"/>
          <w:szCs w:val="32"/>
        </w:rPr>
        <w:t>组</w:t>
      </w:r>
      <w:r>
        <w:rPr>
          <w:rFonts w:hint="eastAsia" w:ascii="仿宋_GB2312" w:hAnsi="仿宋_GB2312" w:eastAsia="仿宋_GB2312" w:cs="仿宋_GB2312"/>
          <w:color w:val="000000"/>
          <w:sz w:val="32"/>
          <w:szCs w:val="32"/>
        </w:rPr>
        <w:t>将进行</w:t>
      </w:r>
      <w:r>
        <w:rPr>
          <w:rFonts w:hint="eastAsia" w:ascii="仿宋_GB2312" w:hAnsi="仿宋_GB2312" w:eastAsia="仿宋_GB2312" w:cs="仿宋_GB2312"/>
          <w:color w:val="000000"/>
          <w:sz w:val="32"/>
          <w:szCs w:val="32"/>
          <w:lang w:val="en-US" w:eastAsia="zh-CN"/>
        </w:rPr>
        <w:t>两</w:t>
      </w:r>
      <w:r>
        <w:rPr>
          <w:rFonts w:hint="eastAsia" w:ascii="仿宋_GB2312" w:hAnsi="仿宋_GB2312" w:eastAsia="仿宋_GB2312" w:cs="仿宋_GB2312"/>
          <w:color w:val="000000"/>
          <w:sz w:val="32"/>
          <w:szCs w:val="32"/>
        </w:rPr>
        <w:t>个阶段比赛。</w:t>
      </w:r>
    </w:p>
    <w:p>
      <w:pPr>
        <w:keepNext w:val="0"/>
        <w:keepLines w:val="0"/>
        <w:pageBreakBefore w:val="0"/>
        <w:widowControl w:val="0"/>
        <w:kinsoku/>
        <w:wordWrap/>
        <w:overflowPunct/>
        <w:topLinePunct w:val="0"/>
        <w:bidi w:val="0"/>
        <w:adjustRightInd w:val="0"/>
        <w:snapToGrid w:val="0"/>
        <w:spacing w:line="440" w:lineRule="exact"/>
        <w:ind w:firstLine="640" w:firstLineChars="200"/>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eastAsia="zh-CN"/>
        </w:rPr>
        <w:t>一、</w:t>
      </w:r>
      <w:r>
        <w:rPr>
          <w:rFonts w:hint="eastAsia" w:ascii="仿宋_GB2312" w:hAnsi="仿宋_GB2312" w:eastAsia="仿宋_GB2312" w:cs="仿宋_GB2312"/>
          <w:color w:val="000000"/>
          <w:sz w:val="32"/>
          <w:szCs w:val="32"/>
        </w:rPr>
        <w:t>第一阶段</w:t>
      </w:r>
      <w:r>
        <w:rPr>
          <w:rFonts w:hint="eastAsia" w:ascii="仿宋_GB2312" w:hAnsi="仿宋_GB2312" w:eastAsia="仿宋_GB2312" w:cs="仿宋_GB2312"/>
          <w:color w:val="000000"/>
          <w:sz w:val="32"/>
          <w:szCs w:val="32"/>
          <w:lang w:val="en-US" w:eastAsia="zh-CN"/>
        </w:rPr>
        <w:t>分组赛</w:t>
      </w:r>
    </w:p>
    <w:p>
      <w:pPr>
        <w:keepNext w:val="0"/>
        <w:keepLines w:val="0"/>
        <w:pageBreakBefore w:val="0"/>
        <w:widowControl w:val="0"/>
        <w:kinsoku/>
        <w:wordWrap/>
        <w:overflowPunct/>
        <w:topLinePunct w:val="0"/>
        <w:bidi w:val="0"/>
        <w:adjustRightInd w:val="0"/>
        <w:snapToGrid w:val="0"/>
        <w:spacing w:line="440" w:lineRule="exact"/>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eastAsia="zh-CN"/>
        </w:rPr>
        <w:t>（一）</w:t>
      </w:r>
      <w:r>
        <w:rPr>
          <w:rFonts w:hint="eastAsia" w:ascii="仿宋_GB2312" w:hAnsi="仿宋_GB2312" w:eastAsia="仿宋_GB2312" w:cs="仿宋_GB2312"/>
          <w:kern w:val="0"/>
          <w:sz w:val="32"/>
          <w:szCs w:val="32"/>
        </w:rPr>
        <w:t>参赛球队：根据上报球队</w:t>
      </w:r>
      <w:r>
        <w:rPr>
          <w:rFonts w:hint="eastAsia" w:ascii="仿宋_GB2312" w:hAnsi="仿宋_GB2312" w:eastAsia="仿宋_GB2312" w:cs="仿宋_GB2312"/>
          <w:kern w:val="0"/>
          <w:sz w:val="32"/>
          <w:szCs w:val="32"/>
          <w:lang w:val="en-US" w:eastAsia="zh-CN"/>
        </w:rPr>
        <w:t>数确定</w:t>
      </w:r>
      <w:r>
        <w:rPr>
          <w:rFonts w:hint="eastAsia" w:ascii="仿宋_GB2312" w:hAnsi="仿宋_GB2312" w:eastAsia="仿宋_GB2312" w:cs="仿宋_GB2312"/>
          <w:kern w:val="0"/>
          <w:sz w:val="32"/>
          <w:szCs w:val="32"/>
        </w:rPr>
        <w:t>。</w:t>
      </w:r>
    </w:p>
    <w:p>
      <w:pPr>
        <w:keepNext w:val="0"/>
        <w:keepLines w:val="0"/>
        <w:pageBreakBefore w:val="0"/>
        <w:widowControl w:val="0"/>
        <w:kinsoku/>
        <w:wordWrap/>
        <w:overflowPunct/>
        <w:topLinePunct w:val="0"/>
        <w:autoSpaceDE w:val="0"/>
        <w:autoSpaceDN w:val="0"/>
        <w:bidi w:val="0"/>
        <w:adjustRightInd w:val="0"/>
        <w:spacing w:line="440" w:lineRule="exact"/>
        <w:ind w:firstLine="6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eastAsia="zh-CN"/>
        </w:rPr>
        <w:t>（二）</w:t>
      </w:r>
      <w:r>
        <w:rPr>
          <w:rFonts w:hint="eastAsia" w:ascii="仿宋_GB2312" w:hAnsi="仿宋_GB2312" w:eastAsia="仿宋_GB2312" w:cs="仿宋_GB2312"/>
          <w:kern w:val="0"/>
          <w:sz w:val="32"/>
          <w:szCs w:val="32"/>
        </w:rPr>
        <w:t>竞赛办法：所有球队分为</w:t>
      </w:r>
      <w:r>
        <w:rPr>
          <w:rFonts w:hint="eastAsia" w:ascii="仿宋_GB2312" w:hAnsi="仿宋_GB2312" w:eastAsia="仿宋_GB2312" w:cs="仿宋_GB2312"/>
          <w:kern w:val="0"/>
          <w:sz w:val="32"/>
          <w:szCs w:val="32"/>
          <w:lang w:val="en-US" w:eastAsia="zh-CN"/>
        </w:rPr>
        <w:t>2-4</w:t>
      </w:r>
      <w:r>
        <w:rPr>
          <w:rFonts w:hint="eastAsia" w:ascii="仿宋_GB2312" w:hAnsi="仿宋_GB2312" w:eastAsia="仿宋_GB2312" w:cs="仿宋_GB2312"/>
          <w:kern w:val="0"/>
          <w:sz w:val="32"/>
          <w:szCs w:val="32"/>
        </w:rPr>
        <w:t>个小组，每个小组</w:t>
      </w: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val="en-US" w:eastAsia="zh-CN"/>
        </w:rPr>
        <w:t>8</w:t>
      </w:r>
      <w:r>
        <w:rPr>
          <w:rFonts w:hint="eastAsia" w:ascii="仿宋_GB2312" w:hAnsi="仿宋_GB2312" w:eastAsia="仿宋_GB2312" w:cs="仿宋_GB2312"/>
          <w:kern w:val="0"/>
          <w:sz w:val="32"/>
          <w:szCs w:val="32"/>
        </w:rPr>
        <w:t>支球队，进行单循环赛，各小组积分</w:t>
      </w:r>
      <w:r>
        <w:rPr>
          <w:rFonts w:hint="eastAsia" w:ascii="仿宋_GB2312" w:hAnsi="仿宋_GB2312" w:eastAsia="仿宋_GB2312" w:cs="仿宋_GB2312"/>
          <w:kern w:val="0"/>
          <w:sz w:val="32"/>
          <w:szCs w:val="32"/>
          <w:lang w:val="en-US" w:eastAsia="zh-CN"/>
        </w:rPr>
        <w:t>列</w:t>
      </w:r>
      <w:r>
        <w:rPr>
          <w:rFonts w:hint="eastAsia" w:ascii="仿宋_GB2312" w:hAnsi="仿宋_GB2312" w:eastAsia="仿宋_GB2312" w:cs="仿宋_GB2312"/>
          <w:kern w:val="0"/>
          <w:sz w:val="32"/>
          <w:szCs w:val="32"/>
        </w:rPr>
        <w:t>前球队晋级第二阶段比赛。</w:t>
      </w:r>
    </w:p>
    <w:p>
      <w:pPr>
        <w:keepNext w:val="0"/>
        <w:keepLines w:val="0"/>
        <w:pageBreakBefore w:val="0"/>
        <w:widowControl w:val="0"/>
        <w:kinsoku/>
        <w:wordWrap/>
        <w:overflowPunct/>
        <w:topLinePunct w:val="0"/>
        <w:bidi w:val="0"/>
        <w:adjustRightInd w:val="0"/>
        <w:snapToGrid w:val="0"/>
        <w:spacing w:line="440" w:lineRule="exact"/>
        <w:ind w:firstLine="640" w:firstLineChars="200"/>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eastAsia="zh-CN"/>
        </w:rPr>
        <w:t>二、</w:t>
      </w:r>
      <w:r>
        <w:rPr>
          <w:rFonts w:hint="eastAsia" w:ascii="仿宋_GB2312" w:hAnsi="仿宋_GB2312" w:eastAsia="仿宋_GB2312" w:cs="仿宋_GB2312"/>
          <w:color w:val="000000"/>
          <w:sz w:val="32"/>
          <w:szCs w:val="32"/>
        </w:rPr>
        <w:t>第二阶段</w:t>
      </w:r>
      <w:r>
        <w:rPr>
          <w:rFonts w:hint="eastAsia" w:ascii="仿宋_GB2312" w:hAnsi="仿宋_GB2312" w:eastAsia="仿宋_GB2312" w:cs="仿宋_GB2312"/>
          <w:color w:val="000000"/>
          <w:sz w:val="32"/>
          <w:szCs w:val="32"/>
          <w:lang w:val="en-US" w:eastAsia="zh-CN"/>
        </w:rPr>
        <w:t>名次赛</w:t>
      </w:r>
    </w:p>
    <w:p>
      <w:pPr>
        <w:keepNext w:val="0"/>
        <w:keepLines w:val="0"/>
        <w:pageBreakBefore w:val="0"/>
        <w:widowControl w:val="0"/>
        <w:kinsoku/>
        <w:wordWrap/>
        <w:overflowPunct/>
        <w:topLinePunct w:val="0"/>
        <w:bidi w:val="0"/>
        <w:adjustRightInd w:val="0"/>
        <w:snapToGrid w:val="0"/>
        <w:spacing w:line="44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eastAsia="zh-CN"/>
        </w:rPr>
        <w:t>（一）</w:t>
      </w:r>
      <w:r>
        <w:rPr>
          <w:rFonts w:hint="eastAsia" w:ascii="仿宋_GB2312" w:hAnsi="仿宋_GB2312" w:eastAsia="仿宋_GB2312" w:cs="仿宋_GB2312"/>
          <w:color w:val="000000"/>
          <w:sz w:val="32"/>
          <w:szCs w:val="32"/>
        </w:rPr>
        <w:t>参赛球队：</w:t>
      </w:r>
      <w:r>
        <w:rPr>
          <w:rFonts w:hint="eastAsia" w:ascii="仿宋_GB2312" w:hAnsi="仿宋_GB2312" w:eastAsia="仿宋_GB2312" w:cs="仿宋_GB2312"/>
          <w:kern w:val="0"/>
          <w:sz w:val="32"/>
          <w:szCs w:val="32"/>
        </w:rPr>
        <w:t>第一阶段晋级球队</w:t>
      </w:r>
      <w:r>
        <w:rPr>
          <w:rFonts w:hint="eastAsia" w:ascii="仿宋_GB2312" w:hAnsi="仿宋_GB2312" w:eastAsia="仿宋_GB2312" w:cs="仿宋_GB2312"/>
          <w:kern w:val="0"/>
          <w:sz w:val="32"/>
          <w:szCs w:val="32"/>
          <w:lang w:val="en-US" w:eastAsia="zh-CN"/>
        </w:rPr>
        <w:t>数确定</w:t>
      </w:r>
      <w:r>
        <w:rPr>
          <w:rFonts w:hint="eastAsia" w:ascii="仿宋_GB2312" w:hAnsi="仿宋_GB2312" w:eastAsia="仿宋_GB2312" w:cs="仿宋_GB2312"/>
          <w:kern w:val="0"/>
          <w:sz w:val="32"/>
          <w:szCs w:val="32"/>
        </w:rPr>
        <w:t>。</w:t>
      </w:r>
    </w:p>
    <w:p>
      <w:pPr>
        <w:keepNext w:val="0"/>
        <w:keepLines w:val="0"/>
        <w:pageBreakBefore w:val="0"/>
        <w:widowControl w:val="0"/>
        <w:kinsoku/>
        <w:wordWrap/>
        <w:overflowPunct/>
        <w:topLinePunct w:val="0"/>
        <w:bidi w:val="0"/>
        <w:adjustRightInd w:val="0"/>
        <w:snapToGrid w:val="0"/>
        <w:spacing w:line="440" w:lineRule="exact"/>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color w:val="000000"/>
          <w:sz w:val="32"/>
          <w:szCs w:val="32"/>
          <w:lang w:eastAsia="zh-CN"/>
        </w:rPr>
        <w:t>（二）</w:t>
      </w:r>
      <w:r>
        <w:rPr>
          <w:rFonts w:hint="eastAsia" w:ascii="仿宋_GB2312" w:hAnsi="仿宋_GB2312" w:eastAsia="仿宋_GB2312" w:cs="仿宋_GB2312"/>
          <w:color w:val="000000"/>
          <w:sz w:val="32"/>
          <w:szCs w:val="32"/>
        </w:rPr>
        <w:t>竞赛办法：</w:t>
      </w:r>
      <w:r>
        <w:rPr>
          <w:rFonts w:hint="eastAsia" w:ascii="仿宋_GB2312" w:hAnsi="仿宋_GB2312" w:eastAsia="仿宋_GB2312" w:cs="仿宋_GB2312"/>
          <w:kern w:val="0"/>
          <w:sz w:val="32"/>
          <w:szCs w:val="32"/>
        </w:rPr>
        <w:t>根据第一阶段成绩排名</w:t>
      </w:r>
      <w:r>
        <w:rPr>
          <w:rFonts w:hint="eastAsia" w:ascii="仿宋_GB2312" w:hAnsi="仿宋_GB2312" w:eastAsia="仿宋_GB2312" w:cs="仿宋_GB2312"/>
          <w:kern w:val="0"/>
          <w:sz w:val="32"/>
          <w:szCs w:val="32"/>
          <w:lang w:val="en-US" w:eastAsia="zh-CN"/>
        </w:rPr>
        <w:t>列前队伍入位</w:t>
      </w:r>
      <w:r>
        <w:rPr>
          <w:rFonts w:hint="eastAsia" w:ascii="仿宋_GB2312" w:hAnsi="仿宋_GB2312" w:eastAsia="仿宋_GB2312" w:cs="仿宋_GB2312"/>
          <w:kern w:val="0"/>
          <w:sz w:val="32"/>
          <w:szCs w:val="32"/>
        </w:rPr>
        <w:t>，进行单循环赛，</w:t>
      </w:r>
      <w:r>
        <w:rPr>
          <w:rFonts w:hint="eastAsia" w:ascii="仿宋_GB2312" w:hAnsi="仿宋_GB2312" w:eastAsia="仿宋_GB2312" w:cs="仿宋_GB2312"/>
          <w:kern w:val="0"/>
          <w:sz w:val="32"/>
          <w:szCs w:val="32"/>
          <w:lang w:val="en-US" w:eastAsia="zh-CN"/>
        </w:rPr>
        <w:t>根据</w:t>
      </w:r>
      <w:r>
        <w:rPr>
          <w:rFonts w:hint="eastAsia" w:ascii="仿宋_GB2312" w:hAnsi="仿宋_GB2312" w:eastAsia="仿宋_GB2312" w:cs="仿宋_GB2312"/>
          <w:kern w:val="0"/>
          <w:sz w:val="32"/>
          <w:szCs w:val="32"/>
        </w:rPr>
        <w:t>积分</w:t>
      </w:r>
      <w:r>
        <w:rPr>
          <w:rFonts w:hint="eastAsia" w:ascii="仿宋_GB2312" w:hAnsi="仿宋_GB2312" w:eastAsia="仿宋_GB2312" w:cs="仿宋_GB2312"/>
          <w:kern w:val="0"/>
          <w:sz w:val="32"/>
          <w:szCs w:val="32"/>
          <w:lang w:val="en-US" w:eastAsia="zh-CN"/>
        </w:rPr>
        <w:t>排出</w:t>
      </w:r>
      <w:r>
        <w:rPr>
          <w:rFonts w:hint="eastAsia" w:ascii="仿宋_GB2312" w:hAnsi="仿宋_GB2312" w:eastAsia="仿宋_GB2312" w:cs="仿宋_GB2312"/>
          <w:kern w:val="0"/>
          <w:sz w:val="32"/>
          <w:szCs w:val="32"/>
        </w:rPr>
        <w:t>前</w:t>
      </w:r>
      <w:r>
        <w:rPr>
          <w:rFonts w:hint="eastAsia" w:ascii="仿宋_GB2312" w:hAnsi="仿宋_GB2312" w:eastAsia="仿宋_GB2312" w:cs="仿宋_GB2312"/>
          <w:kern w:val="0"/>
          <w:sz w:val="32"/>
          <w:szCs w:val="32"/>
          <w:lang w:val="en-US" w:eastAsia="zh-CN"/>
        </w:rPr>
        <w:t>四或前八</w:t>
      </w:r>
      <w:r>
        <w:rPr>
          <w:rFonts w:hint="eastAsia" w:ascii="仿宋_GB2312" w:hAnsi="仿宋_GB2312" w:eastAsia="仿宋_GB2312" w:cs="仿宋_GB2312"/>
          <w:kern w:val="0"/>
          <w:sz w:val="32"/>
          <w:szCs w:val="32"/>
        </w:rPr>
        <w:t>名</w:t>
      </w:r>
      <w:r>
        <w:rPr>
          <w:rFonts w:hint="eastAsia" w:ascii="仿宋_GB2312" w:hAnsi="仿宋_GB2312" w:eastAsia="仿宋_GB2312" w:cs="仿宋_GB2312"/>
          <w:kern w:val="0"/>
          <w:sz w:val="32"/>
          <w:szCs w:val="32"/>
          <w:lang w:val="en-US" w:eastAsia="zh-CN"/>
        </w:rPr>
        <w:t>名次</w:t>
      </w:r>
      <w:r>
        <w:rPr>
          <w:rFonts w:hint="eastAsia" w:ascii="仿宋_GB2312" w:hAnsi="仿宋_GB2312" w:eastAsia="仿宋_GB2312" w:cs="仿宋_GB2312"/>
          <w:kern w:val="0"/>
          <w:sz w:val="32"/>
          <w:szCs w:val="32"/>
        </w:rPr>
        <w:t>。</w:t>
      </w:r>
    </w:p>
    <w:p>
      <w:pPr>
        <w:keepNext w:val="0"/>
        <w:keepLines w:val="0"/>
        <w:pageBreakBefore w:val="0"/>
        <w:widowControl w:val="0"/>
        <w:kinsoku/>
        <w:wordWrap/>
        <w:overflowPunct/>
        <w:topLinePunct w:val="0"/>
        <w:bidi w:val="0"/>
        <w:adjustRightInd w:val="0"/>
        <w:snapToGrid w:val="0"/>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第九条</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决定名次办法</w:t>
      </w:r>
    </w:p>
    <w:p>
      <w:pPr>
        <w:keepNext w:val="0"/>
        <w:keepLines w:val="0"/>
        <w:pageBreakBefore w:val="0"/>
        <w:widowControl w:val="0"/>
        <w:kinsoku/>
        <w:wordWrap/>
        <w:overflowPunct/>
        <w:topLinePunct w:val="0"/>
        <w:bidi w:val="0"/>
        <w:adjustRightInd w:val="0"/>
        <w:snapToGrid w:val="0"/>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一、第一、二阶段决定名次办法</w:t>
      </w:r>
    </w:p>
    <w:p>
      <w:pPr>
        <w:keepNext w:val="0"/>
        <w:keepLines w:val="0"/>
        <w:pageBreakBefore w:val="0"/>
        <w:widowControl w:val="0"/>
        <w:kinsoku/>
        <w:wordWrap/>
        <w:overflowPunct/>
        <w:topLinePunct w:val="0"/>
        <w:bidi w:val="0"/>
        <w:adjustRightInd w:val="0"/>
        <w:snapToGrid w:val="0"/>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（一）每队胜一场得3分，平一场各1分，负一场0分。积分多的队名次列前。</w:t>
      </w:r>
    </w:p>
    <w:p>
      <w:pPr>
        <w:keepNext w:val="0"/>
        <w:keepLines w:val="0"/>
        <w:pageBreakBefore w:val="0"/>
        <w:widowControl w:val="0"/>
        <w:kinsoku/>
        <w:wordWrap/>
        <w:overflowPunct/>
        <w:topLinePunct w:val="0"/>
        <w:bidi w:val="0"/>
        <w:adjustRightInd w:val="0"/>
        <w:snapToGrid w:val="0"/>
        <w:spacing w:line="44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（二）两队或两队以上积分相等，则依据下列条件排列名次：</w:t>
      </w:r>
    </w:p>
    <w:p>
      <w:pPr>
        <w:keepNext w:val="0"/>
        <w:keepLines w:val="0"/>
        <w:pageBreakBefore w:val="0"/>
        <w:widowControl w:val="0"/>
        <w:kinsoku/>
        <w:wordWrap/>
        <w:overflowPunct/>
        <w:topLinePunct w:val="0"/>
        <w:bidi w:val="0"/>
        <w:adjustRightInd w:val="0"/>
        <w:snapToGrid w:val="0"/>
        <w:spacing w:line="44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1.积分相等队之间</w:t>
      </w:r>
      <w:r>
        <w:rPr>
          <w:rFonts w:hint="eastAsia" w:ascii="仿宋_GB2312" w:hAnsi="仿宋_GB2312" w:eastAsia="仿宋_GB2312" w:cs="仿宋_GB2312"/>
          <w:color w:val="auto"/>
          <w:sz w:val="32"/>
          <w:szCs w:val="32"/>
          <w:lang w:eastAsia="zh-CN"/>
        </w:rPr>
        <w:t>在此阶段</w:t>
      </w:r>
      <w:r>
        <w:rPr>
          <w:rFonts w:hint="eastAsia" w:ascii="仿宋_GB2312" w:hAnsi="仿宋_GB2312" w:eastAsia="仿宋_GB2312" w:cs="仿宋_GB2312"/>
          <w:color w:val="auto"/>
          <w:sz w:val="32"/>
          <w:szCs w:val="32"/>
        </w:rPr>
        <w:t>相互比赛积分多者，名次列前；</w:t>
      </w:r>
    </w:p>
    <w:p>
      <w:pPr>
        <w:keepNext w:val="0"/>
        <w:keepLines w:val="0"/>
        <w:pageBreakBefore w:val="0"/>
        <w:widowControl w:val="0"/>
        <w:kinsoku/>
        <w:wordWrap/>
        <w:overflowPunct/>
        <w:topLinePunct w:val="0"/>
        <w:bidi w:val="0"/>
        <w:adjustRightInd w:val="0"/>
        <w:snapToGrid w:val="0"/>
        <w:spacing w:line="44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2.积分相等队之间</w:t>
      </w:r>
      <w:r>
        <w:rPr>
          <w:rFonts w:hint="eastAsia" w:ascii="仿宋_GB2312" w:hAnsi="仿宋_GB2312" w:eastAsia="仿宋_GB2312" w:cs="仿宋_GB2312"/>
          <w:color w:val="auto"/>
          <w:sz w:val="32"/>
          <w:szCs w:val="32"/>
          <w:lang w:eastAsia="zh-CN"/>
        </w:rPr>
        <w:t>在此阶段</w:t>
      </w:r>
      <w:r>
        <w:rPr>
          <w:rFonts w:hint="eastAsia" w:ascii="仿宋_GB2312" w:hAnsi="仿宋_GB2312" w:eastAsia="仿宋_GB2312" w:cs="仿宋_GB2312"/>
          <w:color w:val="auto"/>
          <w:sz w:val="32"/>
          <w:szCs w:val="32"/>
        </w:rPr>
        <w:t>相互比赛净胜球多者，名次列前；</w:t>
      </w:r>
    </w:p>
    <w:p>
      <w:pPr>
        <w:keepNext w:val="0"/>
        <w:keepLines w:val="0"/>
        <w:pageBreakBefore w:val="0"/>
        <w:widowControl w:val="0"/>
        <w:kinsoku/>
        <w:wordWrap/>
        <w:overflowPunct/>
        <w:topLinePunct w:val="0"/>
        <w:bidi w:val="0"/>
        <w:adjustRightInd w:val="0"/>
        <w:snapToGrid w:val="0"/>
        <w:spacing w:line="44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3.积分相等队之间</w:t>
      </w:r>
      <w:r>
        <w:rPr>
          <w:rFonts w:hint="eastAsia" w:ascii="仿宋_GB2312" w:hAnsi="仿宋_GB2312" w:eastAsia="仿宋_GB2312" w:cs="仿宋_GB2312"/>
          <w:color w:val="auto"/>
          <w:sz w:val="32"/>
          <w:szCs w:val="32"/>
          <w:lang w:eastAsia="zh-CN"/>
        </w:rPr>
        <w:t>在此阶段</w:t>
      </w:r>
      <w:r>
        <w:rPr>
          <w:rFonts w:hint="eastAsia" w:ascii="仿宋_GB2312" w:hAnsi="仿宋_GB2312" w:eastAsia="仿宋_GB2312" w:cs="仿宋_GB2312"/>
          <w:color w:val="auto"/>
          <w:sz w:val="32"/>
          <w:szCs w:val="32"/>
        </w:rPr>
        <w:t>相互比赛进球数多者，名次列前；</w:t>
      </w:r>
    </w:p>
    <w:p>
      <w:pPr>
        <w:pStyle w:val="2"/>
        <w:keepNext w:val="0"/>
        <w:keepLines w:val="0"/>
        <w:pageBreakBefore w:val="0"/>
        <w:widowControl w:val="0"/>
        <w:tabs>
          <w:tab w:val="left" w:pos="0"/>
        </w:tabs>
        <w:kinsoku/>
        <w:wordWrap/>
        <w:overflowPunct/>
        <w:topLinePunct w:val="0"/>
        <w:autoSpaceDE/>
        <w:autoSpaceDN/>
        <w:bidi w:val="0"/>
        <w:adjustRightInd/>
        <w:snapToGrid/>
        <w:spacing w:line="440" w:lineRule="exact"/>
        <w:ind w:left="0" w:leftChars="0" w:firstLine="632" w:firstLineChars="200"/>
        <w:textAlignment w:val="auto"/>
        <w:rPr>
          <w:rFonts w:hint="eastAsia" w:ascii="仿宋_GB2312" w:hAnsi="仿宋_GB2312" w:eastAsia="仿宋_GB2312" w:cs="仿宋_GB2312"/>
          <w:bCs/>
          <w:color w:val="auto"/>
          <w:spacing w:val="-2"/>
          <w:kern w:val="24"/>
          <w:sz w:val="32"/>
          <w:szCs w:val="32"/>
          <w:lang w:eastAsia="zh-CN"/>
        </w:rPr>
      </w:pPr>
      <w:r>
        <w:rPr>
          <w:rFonts w:hint="eastAsia" w:ascii="仿宋_GB2312" w:hAnsi="仿宋_GB2312" w:eastAsia="仿宋_GB2312" w:cs="仿宋_GB2312"/>
          <w:bCs/>
          <w:color w:val="auto"/>
          <w:spacing w:val="-2"/>
          <w:kern w:val="24"/>
          <w:sz w:val="32"/>
          <w:szCs w:val="32"/>
          <w:lang w:val="en-US" w:eastAsia="zh-CN"/>
        </w:rPr>
        <w:t>4.</w:t>
      </w:r>
      <w:r>
        <w:rPr>
          <w:rFonts w:hint="eastAsia" w:ascii="仿宋_GB2312" w:hAnsi="仿宋_GB2312" w:eastAsia="仿宋_GB2312" w:cs="仿宋_GB2312"/>
          <w:bCs/>
          <w:color w:val="auto"/>
          <w:spacing w:val="-2"/>
          <w:kern w:val="24"/>
          <w:sz w:val="32"/>
          <w:szCs w:val="32"/>
          <w:lang w:eastAsia="zh-CN"/>
        </w:rPr>
        <w:t>积分相等队</w:t>
      </w:r>
      <w:r>
        <w:rPr>
          <w:rFonts w:hint="eastAsia" w:ascii="仿宋_GB2312" w:hAnsi="仿宋_GB2312" w:eastAsia="仿宋_GB2312" w:cs="仿宋_GB2312"/>
          <w:bCs/>
          <w:color w:val="auto"/>
          <w:spacing w:val="-2"/>
          <w:kern w:val="24"/>
          <w:sz w:val="32"/>
          <w:szCs w:val="32"/>
          <w:lang w:val="en-US" w:eastAsia="zh-CN"/>
        </w:rPr>
        <w:t>之间</w:t>
      </w:r>
      <w:r>
        <w:rPr>
          <w:rFonts w:hint="eastAsia" w:ascii="仿宋_GB2312" w:hAnsi="仿宋_GB2312" w:eastAsia="仿宋_GB2312" w:cs="仿宋_GB2312"/>
          <w:color w:val="auto"/>
          <w:sz w:val="32"/>
          <w:szCs w:val="32"/>
          <w:lang w:eastAsia="zh-CN"/>
        </w:rPr>
        <w:t>在此阶段</w:t>
      </w:r>
      <w:r>
        <w:rPr>
          <w:rFonts w:hint="eastAsia" w:ascii="仿宋_GB2312" w:hAnsi="仿宋_GB2312" w:eastAsia="仿宋_GB2312" w:cs="仿宋_GB2312"/>
          <w:bCs/>
          <w:color w:val="auto"/>
          <w:spacing w:val="-2"/>
          <w:kern w:val="24"/>
          <w:sz w:val="32"/>
          <w:szCs w:val="32"/>
          <w:lang w:val="en-US" w:eastAsia="zh-CN"/>
        </w:rPr>
        <w:t>相互比赛</w:t>
      </w:r>
      <w:r>
        <w:rPr>
          <w:rFonts w:hint="eastAsia" w:ascii="仿宋_GB2312" w:hAnsi="仿宋_GB2312" w:eastAsia="仿宋_GB2312" w:cs="仿宋_GB2312"/>
          <w:bCs/>
          <w:color w:val="auto"/>
          <w:spacing w:val="-2"/>
          <w:kern w:val="24"/>
          <w:sz w:val="32"/>
          <w:szCs w:val="32"/>
          <w:lang w:eastAsia="zh-CN"/>
        </w:rPr>
        <w:t>获得红牌总数少者，名次列前；</w:t>
      </w:r>
    </w:p>
    <w:p>
      <w:pPr>
        <w:keepNext w:val="0"/>
        <w:keepLines w:val="0"/>
        <w:pageBreakBefore w:val="0"/>
        <w:widowControl w:val="0"/>
        <w:kinsoku/>
        <w:wordWrap/>
        <w:overflowPunct/>
        <w:topLinePunct w:val="0"/>
        <w:bidi w:val="0"/>
        <w:adjustRightInd w:val="0"/>
        <w:snapToGrid w:val="0"/>
        <w:spacing w:line="440" w:lineRule="exact"/>
        <w:ind w:firstLine="632"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Cs/>
          <w:color w:val="auto"/>
          <w:spacing w:val="-2"/>
          <w:kern w:val="24"/>
          <w:sz w:val="32"/>
          <w:szCs w:val="32"/>
          <w:lang w:val="en-US" w:eastAsia="zh-CN"/>
        </w:rPr>
        <w:t>5.</w:t>
      </w:r>
      <w:r>
        <w:rPr>
          <w:rFonts w:hint="eastAsia" w:ascii="仿宋_GB2312" w:hAnsi="仿宋_GB2312" w:eastAsia="仿宋_GB2312" w:cs="仿宋_GB2312"/>
          <w:bCs/>
          <w:color w:val="auto"/>
          <w:spacing w:val="-2"/>
          <w:kern w:val="24"/>
          <w:sz w:val="32"/>
          <w:szCs w:val="32"/>
          <w:lang w:eastAsia="zh-CN"/>
        </w:rPr>
        <w:t>积分相等队</w:t>
      </w:r>
      <w:r>
        <w:rPr>
          <w:rFonts w:hint="eastAsia" w:ascii="仿宋_GB2312" w:hAnsi="仿宋_GB2312" w:eastAsia="仿宋_GB2312" w:cs="仿宋_GB2312"/>
          <w:bCs/>
          <w:color w:val="auto"/>
          <w:spacing w:val="-2"/>
          <w:kern w:val="24"/>
          <w:sz w:val="32"/>
          <w:szCs w:val="32"/>
          <w:lang w:val="en-US" w:eastAsia="zh-CN"/>
        </w:rPr>
        <w:t>之间</w:t>
      </w:r>
      <w:r>
        <w:rPr>
          <w:rFonts w:hint="eastAsia" w:ascii="仿宋_GB2312" w:hAnsi="仿宋_GB2312" w:eastAsia="仿宋_GB2312" w:cs="仿宋_GB2312"/>
          <w:color w:val="auto"/>
          <w:sz w:val="32"/>
          <w:szCs w:val="32"/>
          <w:lang w:eastAsia="zh-CN"/>
        </w:rPr>
        <w:t>在此阶段</w:t>
      </w:r>
      <w:r>
        <w:rPr>
          <w:rFonts w:hint="eastAsia" w:ascii="仿宋_GB2312" w:hAnsi="仿宋_GB2312" w:eastAsia="仿宋_GB2312" w:cs="仿宋_GB2312"/>
          <w:bCs/>
          <w:color w:val="auto"/>
          <w:spacing w:val="-2"/>
          <w:kern w:val="24"/>
          <w:sz w:val="32"/>
          <w:szCs w:val="32"/>
          <w:lang w:val="en-US" w:eastAsia="zh-CN"/>
        </w:rPr>
        <w:t>相互比赛</w:t>
      </w:r>
      <w:r>
        <w:rPr>
          <w:rFonts w:hint="eastAsia" w:ascii="仿宋_GB2312" w:hAnsi="仿宋_GB2312" w:eastAsia="仿宋_GB2312" w:cs="仿宋_GB2312"/>
          <w:bCs/>
          <w:color w:val="auto"/>
          <w:spacing w:val="-2"/>
          <w:kern w:val="24"/>
          <w:sz w:val="32"/>
          <w:szCs w:val="32"/>
          <w:lang w:eastAsia="zh-CN"/>
        </w:rPr>
        <w:t>获得</w:t>
      </w:r>
      <w:r>
        <w:rPr>
          <w:rFonts w:hint="eastAsia" w:ascii="仿宋_GB2312" w:hAnsi="仿宋_GB2312" w:eastAsia="仿宋_GB2312" w:cs="仿宋_GB2312"/>
          <w:bCs/>
          <w:color w:val="auto"/>
          <w:spacing w:val="-2"/>
          <w:kern w:val="24"/>
          <w:sz w:val="32"/>
          <w:szCs w:val="32"/>
          <w:lang w:val="en-US" w:eastAsia="zh-CN"/>
        </w:rPr>
        <w:t>黄牌</w:t>
      </w:r>
      <w:r>
        <w:rPr>
          <w:rFonts w:hint="eastAsia" w:ascii="仿宋_GB2312" w:hAnsi="仿宋_GB2312" w:eastAsia="仿宋_GB2312" w:cs="仿宋_GB2312"/>
          <w:bCs/>
          <w:color w:val="auto"/>
          <w:spacing w:val="-2"/>
          <w:kern w:val="24"/>
          <w:sz w:val="32"/>
          <w:szCs w:val="32"/>
          <w:lang w:eastAsia="zh-CN"/>
        </w:rPr>
        <w:t>总数少者，名次列前</w:t>
      </w:r>
    </w:p>
    <w:p>
      <w:pPr>
        <w:keepNext w:val="0"/>
        <w:keepLines w:val="0"/>
        <w:pageBreakBefore w:val="0"/>
        <w:widowControl w:val="0"/>
        <w:kinsoku/>
        <w:wordWrap/>
        <w:overflowPunct/>
        <w:topLinePunct w:val="0"/>
        <w:bidi w:val="0"/>
        <w:adjustRightInd w:val="0"/>
        <w:snapToGrid w:val="0"/>
        <w:spacing w:line="44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.积分相等队在</w:t>
      </w:r>
      <w:r>
        <w:rPr>
          <w:rFonts w:hint="eastAsia" w:ascii="仿宋_GB2312" w:hAnsi="仿宋_GB2312" w:eastAsia="仿宋_GB2312" w:cs="仿宋_GB2312"/>
          <w:color w:val="auto"/>
          <w:sz w:val="32"/>
          <w:szCs w:val="32"/>
          <w:lang w:eastAsia="zh-CN"/>
        </w:rPr>
        <w:t>此阶段</w:t>
      </w:r>
      <w:r>
        <w:rPr>
          <w:rFonts w:hint="eastAsia" w:ascii="仿宋_GB2312" w:hAnsi="仿宋_GB2312" w:eastAsia="仿宋_GB2312" w:cs="仿宋_GB2312"/>
          <w:color w:val="auto"/>
          <w:sz w:val="32"/>
          <w:szCs w:val="32"/>
        </w:rPr>
        <w:t>小组赛中净胜球数多者，名次列前；</w:t>
      </w:r>
    </w:p>
    <w:p>
      <w:pPr>
        <w:keepNext w:val="0"/>
        <w:keepLines w:val="0"/>
        <w:pageBreakBefore w:val="0"/>
        <w:widowControl w:val="0"/>
        <w:kinsoku/>
        <w:wordWrap/>
        <w:overflowPunct/>
        <w:topLinePunct w:val="0"/>
        <w:bidi w:val="0"/>
        <w:adjustRightInd w:val="0"/>
        <w:snapToGrid w:val="0"/>
        <w:spacing w:line="44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7</w:t>
      </w:r>
      <w:r>
        <w:rPr>
          <w:rFonts w:hint="eastAsia" w:ascii="仿宋_GB2312" w:hAnsi="仿宋_GB2312" w:eastAsia="仿宋_GB2312" w:cs="仿宋_GB2312"/>
          <w:color w:val="auto"/>
          <w:sz w:val="32"/>
          <w:szCs w:val="32"/>
        </w:rPr>
        <w:t>.积分相等队在</w:t>
      </w:r>
      <w:r>
        <w:rPr>
          <w:rFonts w:hint="eastAsia" w:ascii="仿宋_GB2312" w:hAnsi="仿宋_GB2312" w:eastAsia="仿宋_GB2312" w:cs="仿宋_GB2312"/>
          <w:color w:val="auto"/>
          <w:sz w:val="32"/>
          <w:szCs w:val="32"/>
          <w:lang w:eastAsia="zh-CN"/>
        </w:rPr>
        <w:t>此阶段</w:t>
      </w:r>
      <w:r>
        <w:rPr>
          <w:rFonts w:hint="eastAsia" w:ascii="仿宋_GB2312" w:hAnsi="仿宋_GB2312" w:eastAsia="仿宋_GB2312" w:cs="仿宋_GB2312"/>
          <w:color w:val="auto"/>
          <w:sz w:val="32"/>
          <w:szCs w:val="32"/>
        </w:rPr>
        <w:t>小组赛中进球总数多者，名次列前；</w:t>
      </w:r>
    </w:p>
    <w:p>
      <w:pPr>
        <w:keepNext w:val="0"/>
        <w:keepLines w:val="0"/>
        <w:pageBreakBefore w:val="0"/>
        <w:widowControl w:val="0"/>
        <w:kinsoku/>
        <w:wordWrap/>
        <w:overflowPunct/>
        <w:topLinePunct w:val="0"/>
        <w:bidi w:val="0"/>
        <w:adjustRightInd w:val="0"/>
        <w:snapToGrid w:val="0"/>
        <w:spacing w:line="44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8</w:t>
      </w:r>
      <w:r>
        <w:rPr>
          <w:rFonts w:hint="eastAsia" w:ascii="仿宋_GB2312" w:hAnsi="仿宋_GB2312" w:eastAsia="仿宋_GB2312" w:cs="仿宋_GB2312"/>
          <w:color w:val="auto"/>
          <w:sz w:val="32"/>
          <w:szCs w:val="32"/>
        </w:rPr>
        <w:t>.如仍相等，抽签决定名次。</w:t>
      </w:r>
    </w:p>
    <w:p>
      <w:pPr>
        <w:keepNext w:val="0"/>
        <w:keepLines w:val="0"/>
        <w:pageBreakBefore w:val="0"/>
        <w:widowControl w:val="0"/>
        <w:kinsoku/>
        <w:wordWrap/>
        <w:overflowPunct/>
        <w:topLinePunct w:val="0"/>
        <w:bidi w:val="0"/>
        <w:adjustRightInd w:val="0"/>
        <w:snapToGrid w:val="0"/>
        <w:spacing w:line="44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二</w:t>
      </w:r>
      <w:r>
        <w:rPr>
          <w:rFonts w:hint="eastAsia" w:ascii="仿宋_GB2312" w:hAnsi="仿宋_GB2312" w:eastAsia="仿宋_GB2312" w:cs="仿宋_GB2312"/>
          <w:color w:val="auto"/>
          <w:sz w:val="32"/>
          <w:szCs w:val="32"/>
        </w:rPr>
        <w:t>、如有</w:t>
      </w:r>
      <w:r>
        <w:rPr>
          <w:rFonts w:hint="eastAsia" w:ascii="仿宋_GB2312" w:hAnsi="仿宋_GB2312" w:eastAsia="仿宋_GB2312" w:cs="仿宋_GB2312"/>
          <w:color w:val="auto"/>
          <w:sz w:val="32"/>
          <w:szCs w:val="32"/>
          <w:lang w:eastAsia="zh-CN"/>
        </w:rPr>
        <w:t>晋级第二阶段的</w:t>
      </w:r>
      <w:r>
        <w:rPr>
          <w:rFonts w:hint="eastAsia" w:ascii="仿宋_GB2312" w:hAnsi="仿宋_GB2312" w:eastAsia="仿宋_GB2312" w:cs="仿宋_GB2312"/>
          <w:color w:val="auto"/>
          <w:sz w:val="32"/>
          <w:szCs w:val="32"/>
        </w:rPr>
        <w:t>球队退出，</w:t>
      </w:r>
      <w:r>
        <w:rPr>
          <w:rFonts w:hint="eastAsia" w:ascii="仿宋_GB2312" w:hAnsi="仿宋_GB2312" w:eastAsia="仿宋_GB2312" w:cs="仿宋_GB2312"/>
          <w:color w:val="auto"/>
          <w:sz w:val="32"/>
          <w:szCs w:val="32"/>
          <w:lang w:val="en-US" w:eastAsia="zh-CN"/>
        </w:rPr>
        <w:t>则按照第一阶段原组积分顺序</w:t>
      </w:r>
      <w:r>
        <w:rPr>
          <w:rFonts w:hint="eastAsia" w:ascii="仿宋_GB2312" w:hAnsi="仿宋_GB2312" w:eastAsia="仿宋_GB2312" w:cs="仿宋_GB2312"/>
          <w:color w:val="auto"/>
          <w:sz w:val="32"/>
          <w:szCs w:val="32"/>
        </w:rPr>
        <w:t>递补参赛球队。</w:t>
      </w:r>
    </w:p>
    <w:p>
      <w:pPr>
        <w:keepNext w:val="0"/>
        <w:keepLines w:val="0"/>
        <w:pageBreakBefore w:val="0"/>
        <w:widowControl w:val="0"/>
        <w:kinsoku/>
        <w:wordWrap/>
        <w:overflowPunct/>
        <w:topLinePunct w:val="0"/>
        <w:bidi w:val="0"/>
        <w:adjustRightInd w:val="0"/>
        <w:snapToGrid w:val="0"/>
        <w:spacing w:line="44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三</w:t>
      </w:r>
      <w:r>
        <w:rPr>
          <w:rFonts w:hint="eastAsia" w:ascii="仿宋_GB2312" w:hAnsi="仿宋_GB2312" w:eastAsia="仿宋_GB2312" w:cs="仿宋_GB2312"/>
          <w:color w:val="auto"/>
          <w:sz w:val="32"/>
          <w:szCs w:val="32"/>
        </w:rPr>
        <w:t>、如遇不可抗力因素无法完成全部阶段比赛，则按最后完成阶段成绩确定最终排名。</w:t>
      </w:r>
    </w:p>
    <w:p>
      <w:pPr>
        <w:keepNext w:val="0"/>
        <w:keepLines w:val="0"/>
        <w:pageBreakBefore w:val="0"/>
        <w:widowControl w:val="0"/>
        <w:kinsoku/>
        <w:wordWrap/>
        <w:overflowPunct/>
        <w:topLinePunct w:val="0"/>
        <w:bidi w:val="0"/>
        <w:adjustRightInd w:val="0"/>
        <w:snapToGrid w:val="0"/>
        <w:spacing w:before="100" w:beforeAutospacing="1" w:after="156" w:afterLines="50" w:line="440" w:lineRule="exact"/>
        <w:jc w:val="center"/>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bidi w:val="0"/>
        <w:adjustRightInd w:val="0"/>
        <w:snapToGrid w:val="0"/>
        <w:spacing w:before="100" w:beforeAutospacing="1" w:after="156" w:afterLines="50" w:line="440" w:lineRule="exact"/>
        <w:jc w:val="center"/>
        <w:textAlignment w:val="auto"/>
        <w:rPr>
          <w:rFonts w:hint="eastAsia" w:ascii="黑体" w:hAnsi="黑体" w:eastAsia="黑体" w:cs="黑体"/>
          <w:sz w:val="32"/>
          <w:szCs w:val="32"/>
        </w:rPr>
      </w:pPr>
      <w:r>
        <w:rPr>
          <w:rFonts w:hint="eastAsia" w:ascii="黑体" w:hAnsi="黑体" w:eastAsia="黑体" w:cs="黑体"/>
          <w:sz w:val="32"/>
          <w:szCs w:val="32"/>
        </w:rPr>
        <w:t>第四章  规则与规定</w:t>
      </w:r>
    </w:p>
    <w:p>
      <w:pPr>
        <w:keepNext w:val="0"/>
        <w:keepLines w:val="0"/>
        <w:pageBreakBefore w:val="0"/>
        <w:widowControl w:val="0"/>
        <w:kinsoku/>
        <w:wordWrap/>
        <w:overflowPunct/>
        <w:topLinePunct w:val="0"/>
        <w:bidi w:val="0"/>
        <w:adjustRightInd w:val="0"/>
        <w:snapToGrid w:val="0"/>
        <w:spacing w:line="440" w:lineRule="exact"/>
        <w:ind w:firstLine="643" w:firstLineChars="20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b/>
          <w:bCs/>
          <w:sz w:val="32"/>
          <w:szCs w:val="32"/>
        </w:rPr>
        <w:t>第十条</w:t>
      </w: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sz w:val="32"/>
          <w:szCs w:val="32"/>
          <w:lang w:eastAsia="zh-CN"/>
        </w:rPr>
        <w:t>广东省</w:t>
      </w:r>
      <w:r>
        <w:rPr>
          <w:rFonts w:hint="eastAsia" w:ascii="仿宋_GB2312" w:hAnsi="仿宋_GB2312" w:eastAsia="仿宋_GB2312" w:cs="仿宋_GB2312"/>
          <w:sz w:val="32"/>
          <w:szCs w:val="32"/>
        </w:rPr>
        <w:t>青少年足球联赛</w:t>
      </w:r>
      <w:r>
        <w:rPr>
          <w:rFonts w:hint="eastAsia" w:ascii="仿宋_GB2312" w:hAnsi="仿宋_GB2312" w:eastAsia="仿宋_GB2312" w:cs="仿宋_GB2312"/>
          <w:color w:val="000000" w:themeColor="text1"/>
          <w:sz w:val="32"/>
          <w:szCs w:val="32"/>
          <w:lang w:eastAsia="zh-CN"/>
          <w14:textFill>
            <w14:solidFill>
              <w14:schemeClr w14:val="tx1"/>
            </w14:solidFill>
          </w14:textFill>
        </w:rPr>
        <w:t>执行中国足球协会最新翻译审定并颁布的国际足球理事会《足球竞赛规则》。</w:t>
      </w:r>
    </w:p>
    <w:p>
      <w:pPr>
        <w:keepNext w:val="0"/>
        <w:keepLines w:val="0"/>
        <w:pageBreakBefore w:val="0"/>
        <w:widowControl w:val="0"/>
        <w:kinsoku/>
        <w:wordWrap/>
        <w:overflowPunct/>
        <w:topLinePunct w:val="0"/>
        <w:bidi w:val="0"/>
        <w:adjustRightInd w:val="0"/>
        <w:snapToGrid w:val="0"/>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第十一条</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比赛场地</w:t>
      </w:r>
    </w:p>
    <w:p>
      <w:pPr>
        <w:keepNext w:val="0"/>
        <w:keepLines w:val="0"/>
        <w:pageBreakBefore w:val="0"/>
        <w:widowControl w:val="0"/>
        <w:kinsoku/>
        <w:wordWrap/>
        <w:overflowPunct/>
        <w:topLinePunct w:val="0"/>
        <w:bidi w:val="0"/>
        <w:adjustRightInd w:val="0"/>
        <w:snapToGrid w:val="0"/>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一、所有场地设施及器材配备应符合《足球竞赛规则》的规定。在天然</w:t>
      </w:r>
      <w:r>
        <w:rPr>
          <w:rFonts w:hint="eastAsia" w:ascii="仿宋_GB2312" w:hAnsi="仿宋_GB2312" w:eastAsia="仿宋_GB2312" w:cs="仿宋_GB2312"/>
          <w:sz w:val="32"/>
          <w:szCs w:val="32"/>
          <w:lang w:eastAsia="zh-CN"/>
        </w:rPr>
        <w:t>草坪</w:t>
      </w:r>
      <w:r>
        <w:rPr>
          <w:rFonts w:hint="eastAsia" w:ascii="仿宋_GB2312" w:hAnsi="仿宋_GB2312" w:eastAsia="仿宋_GB2312" w:cs="仿宋_GB2312"/>
          <w:sz w:val="32"/>
          <w:szCs w:val="32"/>
        </w:rPr>
        <w:t>或达到竞赛标准的人造</w:t>
      </w:r>
      <w:r>
        <w:rPr>
          <w:rFonts w:hint="eastAsia" w:ascii="仿宋_GB2312" w:hAnsi="仿宋_GB2312" w:eastAsia="仿宋_GB2312" w:cs="仿宋_GB2312"/>
          <w:sz w:val="32"/>
          <w:szCs w:val="32"/>
          <w:lang w:eastAsia="zh-CN"/>
        </w:rPr>
        <w:t>草坪</w:t>
      </w:r>
      <w:r>
        <w:rPr>
          <w:rFonts w:hint="eastAsia" w:ascii="仿宋_GB2312" w:hAnsi="仿宋_GB2312" w:eastAsia="仿宋_GB2312" w:cs="仿宋_GB2312"/>
          <w:sz w:val="32"/>
          <w:szCs w:val="32"/>
        </w:rPr>
        <w:t>场地进行。</w:t>
      </w:r>
    </w:p>
    <w:p>
      <w:pPr>
        <w:keepNext w:val="0"/>
        <w:keepLines w:val="0"/>
        <w:pageBreakBefore w:val="0"/>
        <w:widowControl w:val="0"/>
        <w:kinsoku/>
        <w:wordWrap/>
        <w:overflowPunct/>
        <w:topLinePunct w:val="0"/>
        <w:bidi w:val="0"/>
        <w:adjustRightInd w:val="0"/>
        <w:snapToGrid w:val="0"/>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二、比赛场地尺寸需经比赛监督检查合格，符合竞赛的要求。</w:t>
      </w:r>
    </w:p>
    <w:p>
      <w:pPr>
        <w:keepNext w:val="0"/>
        <w:keepLines w:val="0"/>
        <w:pageBreakBefore w:val="0"/>
        <w:widowControl w:val="0"/>
        <w:kinsoku/>
        <w:wordWrap/>
        <w:overflowPunct/>
        <w:topLinePunct w:val="0"/>
        <w:bidi w:val="0"/>
        <w:adjustRightInd w:val="0"/>
        <w:snapToGrid w:val="0"/>
        <w:spacing w:line="44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（一）男子、女子U18组、U14组</w:t>
      </w:r>
      <w:r>
        <w:rPr>
          <w:rFonts w:hint="eastAsia" w:ascii="仿宋_GB2312" w:hAnsi="仿宋_GB2312" w:eastAsia="仿宋_GB2312" w:cs="仿宋_GB2312"/>
          <w:color w:val="auto"/>
          <w:sz w:val="32"/>
          <w:szCs w:val="32"/>
        </w:rPr>
        <w:t>场地尺寸为90米×64米，</w:t>
      </w:r>
      <w:r>
        <w:rPr>
          <w:rFonts w:hint="eastAsia" w:ascii="仿宋_GB2312" w:hAnsi="仿宋_GB2312" w:eastAsia="仿宋_GB2312" w:cs="仿宋_GB2312"/>
          <w:color w:val="auto"/>
          <w:sz w:val="32"/>
          <w:szCs w:val="32"/>
          <w:lang w:eastAsia="zh-CN"/>
        </w:rPr>
        <w:t>其余场地界线及器材设施</w:t>
      </w:r>
      <w:r>
        <w:rPr>
          <w:rFonts w:hint="eastAsia" w:ascii="仿宋_GB2312" w:hAnsi="仿宋_GB2312" w:eastAsia="仿宋_GB2312" w:cs="仿宋_GB2312"/>
          <w:color w:val="auto"/>
          <w:sz w:val="32"/>
          <w:szCs w:val="32"/>
        </w:rPr>
        <w:t>按照《足球竞赛规则》执行。</w:t>
      </w:r>
    </w:p>
    <w:p>
      <w:pPr>
        <w:keepNext w:val="0"/>
        <w:keepLines w:val="0"/>
        <w:pageBreakBefore w:val="0"/>
        <w:widowControl w:val="0"/>
        <w:kinsoku/>
        <w:wordWrap/>
        <w:overflowPunct/>
        <w:topLinePunct w:val="0"/>
        <w:bidi w:val="0"/>
        <w:adjustRightInd w:val="0"/>
        <w:snapToGrid w:val="0"/>
        <w:spacing w:line="44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二</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男子、女子U12组组</w:t>
      </w:r>
      <w:r>
        <w:rPr>
          <w:rFonts w:hint="eastAsia" w:ascii="仿宋_GB2312" w:hAnsi="仿宋_GB2312" w:eastAsia="仿宋_GB2312" w:cs="仿宋_GB2312"/>
          <w:color w:val="auto"/>
          <w:sz w:val="32"/>
          <w:szCs w:val="32"/>
        </w:rPr>
        <w:t>场地尺寸为</w:t>
      </w:r>
      <w:r>
        <w:rPr>
          <w:rFonts w:hint="eastAsia" w:ascii="仿宋_GB2312" w:hAnsi="仿宋_GB2312" w:eastAsia="仿宋_GB2312" w:cs="仿宋_GB2312"/>
          <w:color w:val="auto"/>
          <w:sz w:val="32"/>
          <w:szCs w:val="32"/>
          <w:lang w:val="en-US" w:eastAsia="zh-CN"/>
        </w:rPr>
        <w:t>64</w:t>
      </w:r>
      <w:r>
        <w:rPr>
          <w:rFonts w:hint="eastAsia" w:ascii="仿宋_GB2312" w:hAnsi="仿宋_GB2312" w:eastAsia="仿宋_GB2312" w:cs="仿宋_GB2312"/>
          <w:color w:val="auto"/>
          <w:sz w:val="32"/>
          <w:szCs w:val="32"/>
        </w:rPr>
        <w:t>米×</w:t>
      </w:r>
      <w:r>
        <w:rPr>
          <w:rFonts w:hint="eastAsia" w:ascii="仿宋_GB2312" w:hAnsi="仿宋_GB2312" w:eastAsia="仿宋_GB2312" w:cs="仿宋_GB2312"/>
          <w:color w:val="auto"/>
          <w:sz w:val="32"/>
          <w:szCs w:val="32"/>
          <w:lang w:val="en-US" w:eastAsia="zh-CN"/>
        </w:rPr>
        <w:t>40</w:t>
      </w:r>
      <w:r>
        <w:rPr>
          <w:rFonts w:hint="eastAsia" w:ascii="仿宋_GB2312" w:hAnsi="仿宋_GB2312" w:eastAsia="仿宋_GB2312" w:cs="仿宋_GB2312"/>
          <w:color w:val="auto"/>
          <w:sz w:val="32"/>
          <w:szCs w:val="32"/>
        </w:rPr>
        <w:t>米，</w:t>
      </w:r>
      <w:r>
        <w:rPr>
          <w:rFonts w:hint="eastAsia" w:ascii="仿宋_GB2312" w:hAnsi="仿宋_GB2312" w:eastAsia="仿宋_GB2312" w:cs="仿宋_GB2312"/>
          <w:color w:val="auto"/>
          <w:sz w:val="32"/>
          <w:szCs w:val="32"/>
          <w:lang w:val="en-US" w:eastAsia="zh-CN"/>
        </w:rPr>
        <w:t>球门柱内侧间长5米、横梁下沿离地高2米，</w:t>
      </w:r>
      <w:r>
        <w:rPr>
          <w:rFonts w:hint="eastAsia" w:ascii="仿宋_GB2312" w:hAnsi="仿宋_GB2312" w:eastAsia="仿宋_GB2312" w:cs="仿宋_GB2312"/>
          <w:color w:val="auto"/>
          <w:sz w:val="32"/>
          <w:szCs w:val="32"/>
          <w:lang w:eastAsia="zh-CN"/>
        </w:rPr>
        <w:t>其余场地界线及器材设施结合八人制比赛场地参照</w:t>
      </w:r>
      <w:r>
        <w:rPr>
          <w:rFonts w:hint="eastAsia" w:ascii="仿宋_GB2312" w:hAnsi="仿宋_GB2312" w:eastAsia="仿宋_GB2312" w:cs="仿宋_GB2312"/>
          <w:color w:val="auto"/>
          <w:sz w:val="32"/>
          <w:szCs w:val="32"/>
        </w:rPr>
        <w:t>《足球竞赛规则》执行。</w:t>
      </w:r>
    </w:p>
    <w:p>
      <w:pPr>
        <w:keepNext w:val="0"/>
        <w:keepLines w:val="0"/>
        <w:pageBreakBefore w:val="0"/>
        <w:widowControl w:val="0"/>
        <w:kinsoku/>
        <w:wordWrap/>
        <w:overflowPunct/>
        <w:topLinePunct w:val="0"/>
        <w:bidi w:val="0"/>
        <w:adjustRightInd w:val="0"/>
        <w:snapToGrid w:val="0"/>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三、赛区组委会应保证比赛场地在比赛开始前5天达到使用状态，由于比赛场地不能达到使用状态而导致比赛无法进行的，由赛区组委会承担全部责任。</w:t>
      </w:r>
    </w:p>
    <w:p>
      <w:pPr>
        <w:keepNext w:val="0"/>
        <w:keepLines w:val="0"/>
        <w:pageBreakBefore w:val="0"/>
        <w:widowControl w:val="0"/>
        <w:kinsoku/>
        <w:wordWrap/>
        <w:overflowPunct/>
        <w:topLinePunct w:val="0"/>
        <w:bidi w:val="0"/>
        <w:adjustRightInd w:val="0"/>
        <w:snapToGrid w:val="0"/>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四、如因天气或其</w:t>
      </w:r>
      <w:r>
        <w:rPr>
          <w:rFonts w:hint="eastAsia" w:ascii="仿宋_GB2312" w:hAnsi="仿宋_GB2312" w:eastAsia="仿宋_GB2312" w:cs="仿宋_GB2312"/>
          <w:color w:val="000000"/>
          <w:sz w:val="32"/>
          <w:szCs w:val="32"/>
        </w:rPr>
        <w:t>它原因，有运动队对比赛场地是否适合进行比赛提出异议，应由比赛监督决定。如认定场地适合进行比赛，运动队必须按照此认定执行；如认定场地不适合进行比赛，赛区组委会必须提供备用场地</w:t>
      </w:r>
      <w:r>
        <w:rPr>
          <w:rFonts w:hint="eastAsia" w:ascii="仿宋_GB2312" w:hAnsi="仿宋_GB2312" w:eastAsia="仿宋_GB2312" w:cs="仿宋_GB2312"/>
          <w:sz w:val="32"/>
          <w:szCs w:val="32"/>
        </w:rPr>
        <w:t>，否则赛区组委会将承担全部责任。</w:t>
      </w:r>
    </w:p>
    <w:p>
      <w:pPr>
        <w:keepNext w:val="0"/>
        <w:keepLines w:val="0"/>
        <w:pageBreakBefore w:val="0"/>
        <w:widowControl w:val="0"/>
        <w:kinsoku/>
        <w:wordWrap/>
        <w:overflowPunct/>
        <w:topLinePunct w:val="0"/>
        <w:bidi w:val="0"/>
        <w:adjustRightInd w:val="0"/>
        <w:snapToGrid w:val="0"/>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五、由于天气原因不能进行有球训练，由赛区组委会提出建议，报比赛监督同意后通报各队统一执行。</w:t>
      </w:r>
    </w:p>
    <w:p>
      <w:pPr>
        <w:keepNext w:val="0"/>
        <w:keepLines w:val="0"/>
        <w:pageBreakBefore w:val="0"/>
        <w:widowControl w:val="0"/>
        <w:kinsoku/>
        <w:wordWrap/>
        <w:overflowPunct/>
        <w:topLinePunct w:val="0"/>
        <w:bidi w:val="0"/>
        <w:adjustRightInd w:val="0"/>
        <w:snapToGrid w:val="0"/>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六、如因不可抗力原因无法满足参赛队到比赛场地进行赛前适应性训练，应由赛区组委会提出建议，经比赛监督同意并报</w:t>
      </w:r>
      <w:r>
        <w:rPr>
          <w:rFonts w:hint="eastAsia" w:ascii="仿宋_GB2312" w:hAnsi="仿宋_GB2312" w:eastAsia="仿宋_GB2312" w:cs="仿宋_GB2312"/>
          <w:sz w:val="32"/>
          <w:szCs w:val="32"/>
          <w:lang w:eastAsia="zh-CN"/>
        </w:rPr>
        <w:t>广东省</w:t>
      </w:r>
      <w:r>
        <w:rPr>
          <w:rFonts w:hint="eastAsia" w:ascii="仿宋_GB2312" w:hAnsi="仿宋_GB2312" w:eastAsia="仿宋_GB2312" w:cs="仿宋_GB2312"/>
          <w:sz w:val="32"/>
          <w:szCs w:val="32"/>
        </w:rPr>
        <w:t>青少年足球联赛赛事办公室批准后，由赛区组委会为参赛队提供备用场地进行训练。</w:t>
      </w:r>
    </w:p>
    <w:p>
      <w:pPr>
        <w:keepNext w:val="0"/>
        <w:keepLines w:val="0"/>
        <w:pageBreakBefore w:val="0"/>
        <w:widowControl w:val="0"/>
        <w:kinsoku/>
        <w:wordWrap/>
        <w:overflowPunct/>
        <w:topLinePunct w:val="0"/>
        <w:bidi w:val="0"/>
        <w:adjustRightInd w:val="0"/>
        <w:snapToGrid w:val="0"/>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第十二条</w:t>
      </w: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sz w:val="32"/>
          <w:szCs w:val="32"/>
        </w:rPr>
        <w:t>比赛用球</w:t>
      </w:r>
    </w:p>
    <w:p>
      <w:pPr>
        <w:keepNext w:val="0"/>
        <w:keepLines w:val="0"/>
        <w:pageBreakBefore w:val="0"/>
        <w:widowControl w:val="0"/>
        <w:kinsoku/>
        <w:wordWrap/>
        <w:overflowPunct/>
        <w:topLinePunct w:val="0"/>
        <w:bidi w:val="0"/>
        <w:adjustRightInd w:val="0"/>
        <w:snapToGrid w:val="0"/>
        <w:spacing w:line="440" w:lineRule="exact"/>
        <w:ind w:left="210" w:leftChars="100" w:firstLine="320" w:firstLineChars="1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w:t>
      </w:r>
      <w:r>
        <w:rPr>
          <w:rFonts w:hint="eastAsia" w:ascii="仿宋_GB2312" w:hAnsi="仿宋_GB2312" w:eastAsia="仿宋_GB2312" w:cs="仿宋_GB2312"/>
          <w:sz w:val="32"/>
          <w:szCs w:val="32"/>
          <w:lang w:val="en-US" w:eastAsia="zh-CN"/>
        </w:rPr>
        <w:t>十一人制</w:t>
      </w:r>
      <w:r>
        <w:rPr>
          <w:rFonts w:hint="eastAsia" w:ascii="仿宋_GB2312" w:hAnsi="仿宋_GB2312" w:eastAsia="仿宋_GB2312" w:cs="仿宋_GB2312"/>
          <w:sz w:val="32"/>
          <w:szCs w:val="32"/>
        </w:rPr>
        <w:t>比赛使用5号球，</w:t>
      </w:r>
      <w:r>
        <w:rPr>
          <w:rFonts w:hint="eastAsia" w:ascii="仿宋_GB2312" w:hAnsi="仿宋_GB2312" w:eastAsia="仿宋_GB2312" w:cs="仿宋_GB2312"/>
          <w:sz w:val="32"/>
          <w:szCs w:val="32"/>
          <w:lang w:val="en-US" w:eastAsia="zh-CN"/>
        </w:rPr>
        <w:t>八人制比赛使用4号球</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bidi w:val="0"/>
        <w:adjustRightInd w:val="0"/>
        <w:snapToGrid w:val="0"/>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二、比赛必须使用</w:t>
      </w:r>
      <w:r>
        <w:rPr>
          <w:rFonts w:hint="eastAsia" w:ascii="仿宋_GB2312" w:hAnsi="仿宋_GB2312" w:eastAsia="仿宋_GB2312" w:cs="仿宋_GB2312"/>
          <w:sz w:val="32"/>
          <w:szCs w:val="32"/>
          <w:lang w:eastAsia="zh-CN"/>
        </w:rPr>
        <w:t>广东省</w:t>
      </w:r>
      <w:r>
        <w:rPr>
          <w:rFonts w:hint="eastAsia" w:ascii="仿宋_GB2312" w:hAnsi="仿宋_GB2312" w:eastAsia="仿宋_GB2312" w:cs="仿宋_GB2312"/>
          <w:sz w:val="32"/>
          <w:szCs w:val="32"/>
        </w:rPr>
        <w:t>足协指定</w:t>
      </w:r>
      <w:r>
        <w:rPr>
          <w:rFonts w:hint="eastAsia" w:ascii="仿宋_GB2312" w:hAnsi="仿宋_GB2312" w:eastAsia="仿宋_GB2312" w:cs="仿宋_GB2312"/>
          <w:sz w:val="32"/>
          <w:szCs w:val="32"/>
          <w:lang w:eastAsia="zh-CN"/>
        </w:rPr>
        <w:t>品牌及</w:t>
      </w:r>
      <w:r>
        <w:rPr>
          <w:rFonts w:hint="eastAsia" w:ascii="仿宋_GB2312" w:hAnsi="仿宋_GB2312" w:eastAsia="仿宋_GB2312" w:cs="仿宋_GB2312"/>
          <w:sz w:val="32"/>
          <w:szCs w:val="32"/>
        </w:rPr>
        <w:t>型号的足球。</w:t>
      </w:r>
    </w:p>
    <w:p>
      <w:pPr>
        <w:keepNext w:val="0"/>
        <w:keepLines w:val="0"/>
        <w:pageBreakBefore w:val="0"/>
        <w:widowControl w:val="0"/>
        <w:kinsoku/>
        <w:wordWrap/>
        <w:overflowPunct/>
        <w:topLinePunct w:val="0"/>
        <w:bidi w:val="0"/>
        <w:adjustRightInd w:val="0"/>
        <w:snapToGrid w:val="0"/>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第十三条</w:t>
      </w: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sz w:val="32"/>
          <w:szCs w:val="32"/>
        </w:rPr>
        <w:t>比赛时间</w:t>
      </w:r>
    </w:p>
    <w:p>
      <w:pPr>
        <w:keepNext w:val="0"/>
        <w:keepLines w:val="0"/>
        <w:pageBreakBefore w:val="0"/>
        <w:widowControl w:val="0"/>
        <w:kinsoku/>
        <w:wordWrap/>
        <w:overflowPunct/>
        <w:topLinePunct w:val="0"/>
        <w:bidi w:val="0"/>
        <w:adjustRightInd w:val="0"/>
        <w:snapToGrid w:val="0"/>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一、所有场次的比赛，必须严格按照赛区组委会所安排的日程和规定的时间进行。</w:t>
      </w:r>
    </w:p>
    <w:p>
      <w:pPr>
        <w:keepNext w:val="0"/>
        <w:keepLines w:val="0"/>
        <w:pageBreakBefore w:val="0"/>
        <w:widowControl w:val="0"/>
        <w:kinsoku/>
        <w:wordWrap/>
        <w:overflowPunct/>
        <w:topLinePunct w:val="0"/>
        <w:bidi w:val="0"/>
        <w:adjustRightInd w:val="0"/>
        <w:snapToGrid w:val="0"/>
        <w:spacing w:line="44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二、</w:t>
      </w:r>
      <w:r>
        <w:rPr>
          <w:rFonts w:hint="eastAsia" w:ascii="仿宋_GB2312" w:hAnsi="仿宋_GB2312" w:eastAsia="仿宋_GB2312" w:cs="仿宋_GB2312"/>
          <w:sz w:val="32"/>
          <w:szCs w:val="32"/>
          <w:lang w:val="en-US" w:eastAsia="zh-CN"/>
        </w:rPr>
        <w:t>各组比赛时间，其中</w:t>
      </w:r>
    </w:p>
    <w:p>
      <w:pPr>
        <w:keepNext w:val="0"/>
        <w:keepLines w:val="0"/>
        <w:pageBreakBefore w:val="0"/>
        <w:widowControl w:val="0"/>
        <w:kinsoku/>
        <w:wordWrap/>
        <w:overflowPunct/>
        <w:topLinePunct w:val="0"/>
        <w:bidi w:val="0"/>
        <w:adjustRightInd w:val="0"/>
        <w:snapToGrid w:val="0"/>
        <w:spacing w:line="44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（一）男子、女子U8组</w:t>
      </w:r>
      <w:r>
        <w:rPr>
          <w:rFonts w:hint="eastAsia" w:ascii="仿宋_GB2312" w:hAnsi="仿宋_GB2312" w:eastAsia="仿宋_GB2312" w:cs="仿宋_GB2312"/>
          <w:color w:val="auto"/>
          <w:sz w:val="32"/>
          <w:szCs w:val="32"/>
        </w:rPr>
        <w:t>全场比赛为</w:t>
      </w:r>
      <w:r>
        <w:rPr>
          <w:rFonts w:hint="eastAsia" w:ascii="仿宋_GB2312" w:hAnsi="仿宋_GB2312" w:eastAsia="仿宋_GB2312" w:cs="仿宋_GB2312"/>
          <w:color w:val="auto"/>
          <w:sz w:val="32"/>
          <w:szCs w:val="32"/>
          <w:lang w:val="en-US" w:eastAsia="zh-CN"/>
        </w:rPr>
        <w:t>8</w:t>
      </w:r>
      <w:r>
        <w:rPr>
          <w:rFonts w:hint="eastAsia" w:ascii="仿宋_GB2312" w:hAnsi="仿宋_GB2312" w:eastAsia="仿宋_GB2312" w:cs="仿宋_GB2312"/>
          <w:color w:val="auto"/>
          <w:sz w:val="32"/>
          <w:szCs w:val="32"/>
        </w:rPr>
        <w:t>0分钟，上、下半时各</w:t>
      </w:r>
      <w:r>
        <w:rPr>
          <w:rFonts w:hint="eastAsia" w:ascii="仿宋_GB2312" w:hAnsi="仿宋_GB2312" w:eastAsia="仿宋_GB2312" w:cs="仿宋_GB2312"/>
          <w:color w:val="auto"/>
          <w:sz w:val="32"/>
          <w:szCs w:val="32"/>
          <w:lang w:val="en-US" w:eastAsia="zh-CN"/>
        </w:rPr>
        <w:t>40</w:t>
      </w:r>
      <w:r>
        <w:rPr>
          <w:rFonts w:hint="eastAsia" w:ascii="仿宋_GB2312" w:hAnsi="仿宋_GB2312" w:eastAsia="仿宋_GB2312" w:cs="仿宋_GB2312"/>
          <w:color w:val="auto"/>
          <w:sz w:val="32"/>
          <w:szCs w:val="32"/>
        </w:rPr>
        <w:t>分钟，中场休息不得超过15分钟。</w:t>
      </w:r>
    </w:p>
    <w:p>
      <w:pPr>
        <w:keepNext w:val="0"/>
        <w:keepLines w:val="0"/>
        <w:pageBreakBefore w:val="0"/>
        <w:widowControl w:val="0"/>
        <w:kinsoku/>
        <w:wordWrap/>
        <w:overflowPunct/>
        <w:topLinePunct w:val="0"/>
        <w:bidi w:val="0"/>
        <w:adjustRightInd w:val="0"/>
        <w:snapToGrid w:val="0"/>
        <w:spacing w:line="44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（二）男子、女子U14组</w:t>
      </w:r>
      <w:r>
        <w:rPr>
          <w:rFonts w:hint="eastAsia" w:ascii="仿宋_GB2312" w:hAnsi="仿宋_GB2312" w:eastAsia="仿宋_GB2312" w:cs="仿宋_GB2312"/>
          <w:color w:val="auto"/>
          <w:sz w:val="32"/>
          <w:szCs w:val="32"/>
        </w:rPr>
        <w:t>全场比赛为70分钟，上、下半时各35分钟，中场休息不得超过15分钟。</w:t>
      </w:r>
    </w:p>
    <w:p>
      <w:pPr>
        <w:keepNext w:val="0"/>
        <w:keepLines w:val="0"/>
        <w:pageBreakBefore w:val="0"/>
        <w:widowControl w:val="0"/>
        <w:kinsoku/>
        <w:wordWrap/>
        <w:overflowPunct/>
        <w:topLinePunct w:val="0"/>
        <w:bidi w:val="0"/>
        <w:adjustRightInd w:val="0"/>
        <w:snapToGrid w:val="0"/>
        <w:spacing w:line="44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（三）</w:t>
      </w:r>
      <w:r>
        <w:rPr>
          <w:rFonts w:hint="eastAsia" w:ascii="仿宋_GB2312" w:hAnsi="仿宋_GB2312" w:eastAsia="仿宋_GB2312" w:cs="仿宋_GB2312"/>
          <w:color w:val="auto"/>
          <w:sz w:val="32"/>
          <w:szCs w:val="32"/>
          <w:lang w:val="en-US" w:eastAsia="zh-CN"/>
        </w:rPr>
        <w:t>男子、女子U12组</w:t>
      </w:r>
      <w:r>
        <w:rPr>
          <w:rFonts w:hint="eastAsia" w:ascii="仿宋_GB2312" w:hAnsi="仿宋_GB2312" w:eastAsia="仿宋_GB2312" w:cs="仿宋_GB2312"/>
          <w:color w:val="auto"/>
          <w:sz w:val="32"/>
          <w:szCs w:val="32"/>
        </w:rPr>
        <w:t>全场比赛为</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0分钟，上、下半时各3</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分钟，中场休息不得超过1</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分钟。</w:t>
      </w:r>
    </w:p>
    <w:p>
      <w:pPr>
        <w:keepNext w:val="0"/>
        <w:keepLines w:val="0"/>
        <w:pageBreakBefore w:val="0"/>
        <w:widowControl w:val="0"/>
        <w:kinsoku/>
        <w:wordWrap/>
        <w:overflowPunct/>
        <w:topLinePunct w:val="0"/>
        <w:bidi w:val="0"/>
        <w:adjustRightInd w:val="0"/>
        <w:snapToGrid w:val="0"/>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第十四条</w:t>
      </w: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sz w:val="32"/>
          <w:szCs w:val="32"/>
        </w:rPr>
        <w:t>比赛倒计时程序</w:t>
      </w:r>
    </w:p>
    <w:p>
      <w:pPr>
        <w:keepNext w:val="0"/>
        <w:keepLines w:val="0"/>
        <w:pageBreakBefore w:val="0"/>
        <w:widowControl w:val="0"/>
        <w:kinsoku/>
        <w:wordWrap/>
        <w:overflowPunct/>
        <w:topLinePunct w:val="0"/>
        <w:bidi w:val="0"/>
        <w:adjustRightInd w:val="0"/>
        <w:snapToGrid w:val="0"/>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一、赛区组委会应依据竞赛规程编排比赛日程并拟定比赛开球时间，报</w:t>
      </w:r>
      <w:r>
        <w:rPr>
          <w:rFonts w:hint="eastAsia" w:ascii="仿宋_GB2312" w:hAnsi="仿宋_GB2312" w:eastAsia="仿宋_GB2312" w:cs="仿宋_GB2312"/>
          <w:sz w:val="32"/>
          <w:szCs w:val="32"/>
          <w:lang w:eastAsia="zh-CN"/>
        </w:rPr>
        <w:t>广东省</w:t>
      </w:r>
      <w:r>
        <w:rPr>
          <w:rFonts w:hint="eastAsia" w:ascii="仿宋_GB2312" w:hAnsi="仿宋_GB2312" w:eastAsia="仿宋_GB2312" w:cs="仿宋_GB2312"/>
          <w:sz w:val="32"/>
          <w:szCs w:val="32"/>
        </w:rPr>
        <w:t>青少年足球联赛赛事办公室批准后执行。</w:t>
      </w:r>
    </w:p>
    <w:p>
      <w:pPr>
        <w:keepNext w:val="0"/>
        <w:keepLines w:val="0"/>
        <w:pageBreakBefore w:val="0"/>
        <w:widowControl w:val="0"/>
        <w:kinsoku/>
        <w:wordWrap/>
        <w:overflowPunct/>
        <w:topLinePunct w:val="0"/>
        <w:bidi w:val="0"/>
        <w:adjustRightInd w:val="0"/>
        <w:snapToGrid w:val="0"/>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二、倒计时程序按照</w:t>
      </w:r>
      <w:r>
        <w:rPr>
          <w:rFonts w:hint="eastAsia" w:ascii="仿宋_GB2312" w:hAnsi="仿宋_GB2312" w:eastAsia="仿宋_GB2312" w:cs="仿宋_GB2312"/>
          <w:sz w:val="32"/>
          <w:szCs w:val="32"/>
          <w:lang w:eastAsia="zh-CN"/>
        </w:rPr>
        <w:t>广东省</w:t>
      </w:r>
      <w:r>
        <w:rPr>
          <w:rFonts w:hint="eastAsia" w:ascii="仿宋_GB2312" w:hAnsi="仿宋_GB2312" w:eastAsia="仿宋_GB2312" w:cs="仿宋_GB2312"/>
          <w:sz w:val="32"/>
          <w:szCs w:val="32"/>
        </w:rPr>
        <w:t>青少年足球联赛倒计时程序执行。</w:t>
      </w:r>
    </w:p>
    <w:p>
      <w:pPr>
        <w:keepNext w:val="0"/>
        <w:keepLines w:val="0"/>
        <w:pageBreakBefore w:val="0"/>
        <w:widowControl w:val="0"/>
        <w:kinsoku/>
        <w:wordWrap/>
        <w:overflowPunct/>
        <w:topLinePunct w:val="0"/>
        <w:bidi w:val="0"/>
        <w:adjustRightInd w:val="0"/>
        <w:snapToGrid w:val="0"/>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三、决赛开球时间，由</w:t>
      </w:r>
      <w:r>
        <w:rPr>
          <w:rFonts w:hint="eastAsia" w:ascii="仿宋_GB2312" w:hAnsi="仿宋_GB2312" w:eastAsia="仿宋_GB2312" w:cs="仿宋_GB2312"/>
          <w:sz w:val="32"/>
          <w:szCs w:val="32"/>
          <w:lang w:eastAsia="zh-CN"/>
        </w:rPr>
        <w:t>广东省</w:t>
      </w:r>
      <w:r>
        <w:rPr>
          <w:rFonts w:hint="eastAsia" w:ascii="仿宋_GB2312" w:hAnsi="仿宋_GB2312" w:eastAsia="仿宋_GB2312" w:cs="仿宋_GB2312"/>
          <w:sz w:val="32"/>
          <w:szCs w:val="32"/>
        </w:rPr>
        <w:t>青少年足球联赛办公室综合协调电视转播等方面最终确定，各赛区、参赛球队必须执行。</w:t>
      </w:r>
    </w:p>
    <w:p>
      <w:pPr>
        <w:keepNext w:val="0"/>
        <w:keepLines w:val="0"/>
        <w:pageBreakBefore w:val="0"/>
        <w:widowControl w:val="0"/>
        <w:kinsoku/>
        <w:wordWrap/>
        <w:overflowPunct/>
        <w:topLinePunct w:val="0"/>
        <w:bidi w:val="0"/>
        <w:adjustRightInd w:val="0"/>
        <w:snapToGrid w:val="0"/>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第十五条</w:t>
      </w: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sz w:val="32"/>
          <w:szCs w:val="32"/>
        </w:rPr>
        <w:t>比赛运动员</w:t>
      </w:r>
    </w:p>
    <w:p>
      <w:pPr>
        <w:keepNext w:val="0"/>
        <w:keepLines w:val="0"/>
        <w:pageBreakBefore w:val="0"/>
        <w:widowControl w:val="0"/>
        <w:kinsoku/>
        <w:wordWrap/>
        <w:overflowPunct/>
        <w:topLinePunct w:val="0"/>
        <w:bidi w:val="0"/>
        <w:adjustRightInd w:val="0"/>
        <w:snapToGrid w:val="0"/>
        <w:spacing w:line="44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sz w:val="32"/>
          <w:szCs w:val="32"/>
        </w:rPr>
        <w:t>一、各运动队须在报到时向比赛监督提交赛区报到名单（含抵达赛区的全体球队官员及运动员），同时上交运动员身份证</w:t>
      </w:r>
      <w:r>
        <w:rPr>
          <w:rFonts w:hint="eastAsia" w:ascii="仿宋_GB2312" w:hAnsi="仿宋_GB2312" w:eastAsia="仿宋_GB2312" w:cs="仿宋_GB2312"/>
          <w:sz w:val="32"/>
          <w:szCs w:val="32"/>
          <w:lang w:eastAsia="zh-CN"/>
        </w:rPr>
        <w:t>（港澳、台湾通行证）</w:t>
      </w:r>
      <w:r>
        <w:rPr>
          <w:rFonts w:hint="eastAsia" w:ascii="仿宋_GB2312" w:hAnsi="仿宋_GB2312" w:eastAsia="仿宋_GB2312" w:cs="仿宋_GB2312"/>
          <w:sz w:val="32"/>
          <w:szCs w:val="32"/>
        </w:rPr>
        <w:t>，以便赛区比赛监督审查参赛资格。</w:t>
      </w:r>
      <w:r>
        <w:rPr>
          <w:rFonts w:hint="eastAsia" w:ascii="仿宋_GB2312" w:hAnsi="仿宋_GB2312" w:eastAsia="仿宋_GB2312" w:cs="仿宋_GB2312"/>
          <w:color w:val="auto"/>
          <w:sz w:val="32"/>
          <w:szCs w:val="32"/>
        </w:rPr>
        <w:t>经比赛监督审查后符合参赛资格的</w:t>
      </w:r>
      <w:r>
        <w:rPr>
          <w:rFonts w:hint="eastAsia" w:ascii="仿宋_GB2312" w:hAnsi="仿宋_GB2312" w:eastAsia="仿宋_GB2312" w:cs="仿宋_GB2312"/>
          <w:color w:val="auto"/>
          <w:sz w:val="32"/>
          <w:szCs w:val="32"/>
          <w:lang w:eastAsia="zh-CN"/>
        </w:rPr>
        <w:t>十一人制赛事</w:t>
      </w:r>
      <w:r>
        <w:rPr>
          <w:rFonts w:hint="eastAsia" w:ascii="仿宋_GB2312" w:hAnsi="仿宋_GB2312" w:eastAsia="仿宋_GB2312" w:cs="仿宋_GB2312"/>
          <w:color w:val="auto"/>
          <w:sz w:val="32"/>
          <w:szCs w:val="32"/>
        </w:rPr>
        <w:t>运动员少于1</w:t>
      </w:r>
      <w:r>
        <w:rPr>
          <w:rFonts w:hint="eastAsia" w:ascii="仿宋_GB2312" w:hAnsi="仿宋_GB2312" w:eastAsia="仿宋_GB2312" w:cs="仿宋_GB2312"/>
          <w:color w:val="auto"/>
          <w:sz w:val="32"/>
          <w:szCs w:val="32"/>
          <w:lang w:val="en-US" w:eastAsia="zh-CN"/>
        </w:rPr>
        <w:t>8</w:t>
      </w:r>
      <w:r>
        <w:rPr>
          <w:rFonts w:hint="eastAsia" w:ascii="仿宋_GB2312" w:hAnsi="仿宋_GB2312" w:eastAsia="仿宋_GB2312" w:cs="仿宋_GB2312"/>
          <w:color w:val="auto"/>
          <w:sz w:val="32"/>
          <w:szCs w:val="32"/>
        </w:rPr>
        <w:t>人（其中至少包含2名守门员）的球队不允许参赛</w:t>
      </w:r>
      <w:r>
        <w:rPr>
          <w:rFonts w:hint="eastAsia" w:ascii="仿宋_GB2312" w:hAnsi="仿宋_GB2312" w:eastAsia="仿宋_GB2312" w:cs="仿宋_GB2312"/>
          <w:color w:val="auto"/>
          <w:sz w:val="32"/>
          <w:szCs w:val="32"/>
          <w:lang w:eastAsia="zh-CN"/>
        </w:rPr>
        <w:t>；八人制赛事</w:t>
      </w:r>
      <w:r>
        <w:rPr>
          <w:rFonts w:hint="eastAsia" w:ascii="仿宋_GB2312" w:hAnsi="仿宋_GB2312" w:eastAsia="仿宋_GB2312" w:cs="仿宋_GB2312"/>
          <w:color w:val="auto"/>
          <w:sz w:val="32"/>
          <w:szCs w:val="32"/>
        </w:rPr>
        <w:t>运动员少于1</w:t>
      </w: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rPr>
        <w:t>人（其中至少包含2名守门员）的球队不允许参赛</w:t>
      </w:r>
      <w:r>
        <w:rPr>
          <w:rFonts w:hint="eastAsia" w:ascii="仿宋_GB2312" w:hAnsi="仿宋_GB2312" w:eastAsia="仿宋_GB2312" w:cs="仿宋_GB2312"/>
          <w:color w:val="auto"/>
          <w:sz w:val="32"/>
          <w:szCs w:val="32"/>
          <w:lang w:eastAsia="zh-CN"/>
        </w:rPr>
        <w:t>。</w:t>
      </w:r>
    </w:p>
    <w:p>
      <w:pPr>
        <w:keepNext w:val="0"/>
        <w:keepLines w:val="0"/>
        <w:pageBreakBefore w:val="0"/>
        <w:widowControl w:val="0"/>
        <w:tabs>
          <w:tab w:val="left" w:pos="798"/>
        </w:tabs>
        <w:kinsoku/>
        <w:wordWrap/>
        <w:overflowPunct/>
        <w:topLinePunct w:val="0"/>
        <w:bidi w:val="0"/>
        <w:adjustRightInd w:val="0"/>
        <w:snapToGrid w:val="0"/>
        <w:spacing w:line="44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sz w:val="32"/>
          <w:szCs w:val="32"/>
        </w:rPr>
        <w:t>二、已办理完成报名手续的运动员经核查通过后可参加比赛。每场比赛前，运动员应持本人身份证</w:t>
      </w:r>
      <w:r>
        <w:rPr>
          <w:rFonts w:hint="eastAsia" w:ascii="仿宋_GB2312" w:hAnsi="仿宋_GB2312" w:eastAsia="仿宋_GB2312" w:cs="仿宋_GB2312"/>
          <w:sz w:val="32"/>
          <w:szCs w:val="32"/>
          <w:lang w:eastAsia="zh-CN"/>
        </w:rPr>
        <w:t>（港澳、台湾通行证）</w:t>
      </w:r>
      <w:r>
        <w:rPr>
          <w:rFonts w:hint="eastAsia" w:ascii="仿宋_GB2312" w:hAnsi="仿宋_GB2312" w:eastAsia="仿宋_GB2312" w:cs="仿宋_GB2312"/>
          <w:sz w:val="32"/>
          <w:szCs w:val="32"/>
        </w:rPr>
        <w:t>或参赛证</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color w:val="auto"/>
          <w:sz w:val="32"/>
          <w:szCs w:val="32"/>
        </w:rPr>
        <w:t>接受</w:t>
      </w:r>
      <w:r>
        <w:rPr>
          <w:rFonts w:hint="eastAsia" w:ascii="仿宋_GB2312" w:hAnsi="仿宋_GB2312" w:eastAsia="仿宋_GB2312" w:cs="仿宋_GB2312"/>
          <w:color w:val="auto"/>
          <w:sz w:val="32"/>
          <w:szCs w:val="32"/>
          <w:lang w:eastAsia="zh-CN"/>
        </w:rPr>
        <w:t>比赛官员</w:t>
      </w:r>
      <w:r>
        <w:rPr>
          <w:rFonts w:hint="eastAsia" w:ascii="仿宋_GB2312" w:hAnsi="仿宋_GB2312" w:eastAsia="仿宋_GB2312" w:cs="仿宋_GB2312"/>
          <w:color w:val="auto"/>
          <w:sz w:val="32"/>
          <w:szCs w:val="32"/>
        </w:rPr>
        <w:t>的上场比赛资格复审。</w:t>
      </w:r>
    </w:p>
    <w:p>
      <w:pPr>
        <w:keepNext w:val="0"/>
        <w:keepLines w:val="0"/>
        <w:pageBreakBefore w:val="0"/>
        <w:widowControl w:val="0"/>
        <w:kinsoku/>
        <w:wordWrap/>
        <w:overflowPunct/>
        <w:topLinePunct w:val="0"/>
        <w:bidi w:val="0"/>
        <w:adjustRightInd w:val="0"/>
        <w:snapToGrid w:val="0"/>
        <w:spacing w:line="44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三、</w:t>
      </w:r>
      <w:r>
        <w:rPr>
          <w:rFonts w:hint="eastAsia" w:ascii="仿宋_GB2312" w:hAnsi="仿宋_GB2312" w:eastAsia="仿宋_GB2312" w:cs="仿宋_GB2312"/>
          <w:color w:val="auto"/>
          <w:kern w:val="2"/>
          <w:sz w:val="32"/>
          <w:szCs w:val="32"/>
          <w:lang w:val="en-US" w:eastAsia="zh-CN" w:bidi="ar-SA"/>
        </w:rPr>
        <w:t>每场比赛开球前90分钟，各队主教练必须登录“广东省足协竞赛系统”填报好本场次球队官员和运动员名单：</w:t>
      </w:r>
      <w:r>
        <w:rPr>
          <w:rFonts w:hint="eastAsia" w:ascii="仿宋_GB2312" w:hAnsi="仿宋_GB2312" w:eastAsia="仿宋_GB2312" w:cs="仿宋_GB2312"/>
          <w:color w:val="auto"/>
          <w:sz w:val="32"/>
          <w:szCs w:val="32"/>
        </w:rPr>
        <w:t>其中</w:t>
      </w:r>
      <w:r>
        <w:rPr>
          <w:rFonts w:hint="eastAsia" w:ascii="仿宋_GB2312" w:hAnsi="仿宋_GB2312" w:eastAsia="仿宋_GB2312" w:cs="仿宋_GB2312"/>
          <w:color w:val="auto"/>
          <w:sz w:val="32"/>
          <w:szCs w:val="32"/>
          <w:lang w:val="en-US" w:eastAsia="zh-CN"/>
        </w:rPr>
        <w:t>十一人制</w:t>
      </w:r>
      <w:r>
        <w:rPr>
          <w:rFonts w:hint="eastAsia" w:ascii="仿宋_GB2312" w:hAnsi="仿宋_GB2312" w:eastAsia="仿宋_GB2312" w:cs="仿宋_GB2312"/>
          <w:color w:val="auto"/>
          <w:sz w:val="32"/>
          <w:szCs w:val="32"/>
        </w:rPr>
        <w:t>应含11名上场队员、不多于</w:t>
      </w:r>
      <w:r>
        <w:rPr>
          <w:rFonts w:hint="eastAsia" w:ascii="仿宋_GB2312" w:hAnsi="仿宋_GB2312" w:eastAsia="仿宋_GB2312" w:cs="仿宋_GB2312"/>
          <w:color w:val="auto"/>
          <w:sz w:val="32"/>
          <w:szCs w:val="32"/>
          <w:lang w:val="en-US" w:eastAsia="zh-CN"/>
        </w:rPr>
        <w:t>9</w:t>
      </w:r>
      <w:r>
        <w:rPr>
          <w:rFonts w:hint="eastAsia" w:ascii="仿宋_GB2312" w:hAnsi="仿宋_GB2312" w:eastAsia="仿宋_GB2312" w:cs="仿宋_GB2312"/>
          <w:color w:val="auto"/>
          <w:sz w:val="32"/>
          <w:szCs w:val="32"/>
        </w:rPr>
        <w:t>名的替补队员和不多于7名的球队官员。只有在此名单内的人员才能在替补席就坐</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八人制</w:t>
      </w:r>
      <w:r>
        <w:rPr>
          <w:rFonts w:hint="eastAsia" w:ascii="仿宋_GB2312" w:hAnsi="仿宋_GB2312" w:eastAsia="仿宋_GB2312" w:cs="仿宋_GB2312"/>
          <w:color w:val="auto"/>
          <w:sz w:val="32"/>
          <w:szCs w:val="32"/>
        </w:rPr>
        <w:t>应含</w:t>
      </w:r>
      <w:r>
        <w:rPr>
          <w:rFonts w:hint="eastAsia" w:ascii="仿宋_GB2312" w:hAnsi="仿宋_GB2312" w:eastAsia="仿宋_GB2312" w:cs="仿宋_GB2312"/>
          <w:color w:val="auto"/>
          <w:sz w:val="32"/>
          <w:szCs w:val="32"/>
          <w:lang w:val="en-US" w:eastAsia="zh-CN"/>
        </w:rPr>
        <w:t>8</w:t>
      </w:r>
      <w:r>
        <w:rPr>
          <w:rFonts w:hint="eastAsia" w:ascii="仿宋_GB2312" w:hAnsi="仿宋_GB2312" w:eastAsia="仿宋_GB2312" w:cs="仿宋_GB2312"/>
          <w:color w:val="auto"/>
          <w:sz w:val="32"/>
          <w:szCs w:val="32"/>
        </w:rPr>
        <w:t>名上场队员、不多于</w:t>
      </w:r>
      <w:r>
        <w:rPr>
          <w:rFonts w:hint="eastAsia" w:ascii="仿宋_GB2312" w:hAnsi="仿宋_GB2312" w:eastAsia="仿宋_GB2312" w:cs="仿宋_GB2312"/>
          <w:color w:val="auto"/>
          <w:sz w:val="32"/>
          <w:szCs w:val="32"/>
          <w:lang w:val="en-US" w:eastAsia="zh-CN"/>
        </w:rPr>
        <w:t>7</w:t>
      </w:r>
      <w:r>
        <w:rPr>
          <w:rFonts w:hint="eastAsia" w:ascii="仿宋_GB2312" w:hAnsi="仿宋_GB2312" w:eastAsia="仿宋_GB2312" w:cs="仿宋_GB2312"/>
          <w:color w:val="auto"/>
          <w:sz w:val="32"/>
          <w:szCs w:val="32"/>
        </w:rPr>
        <w:t>名的替补队员和不多于</w:t>
      </w: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rPr>
        <w:t>名的球队官员</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十一人制和八人制比赛填报运动员名单必须包含2名守门员，</w:t>
      </w:r>
      <w:r>
        <w:rPr>
          <w:rFonts w:hint="eastAsia" w:ascii="仿宋_GB2312" w:hAnsi="仿宋_GB2312" w:eastAsia="仿宋_GB2312" w:cs="仿宋_GB2312"/>
          <w:color w:val="auto"/>
          <w:sz w:val="32"/>
          <w:szCs w:val="32"/>
        </w:rPr>
        <w:t>只有在此名单内的人员才能在替补席就坐。</w:t>
      </w:r>
    </w:p>
    <w:p>
      <w:pPr>
        <w:keepNext w:val="0"/>
        <w:keepLines w:val="0"/>
        <w:pageBreakBefore w:val="0"/>
        <w:widowControl w:val="0"/>
        <w:kinsoku/>
        <w:wordWrap/>
        <w:overflowPunct/>
        <w:topLinePunct w:val="0"/>
        <w:bidi w:val="0"/>
        <w:adjustRightInd w:val="0"/>
        <w:snapToGrid w:val="0"/>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auto"/>
          <w:sz w:val="32"/>
          <w:szCs w:val="32"/>
        </w:rPr>
        <w:t>四、每场比赛</w:t>
      </w:r>
      <w:r>
        <w:rPr>
          <w:rFonts w:hint="eastAsia" w:ascii="仿宋_GB2312" w:hAnsi="仿宋_GB2312" w:eastAsia="仿宋_GB2312" w:cs="仿宋_GB2312"/>
          <w:color w:val="auto"/>
          <w:sz w:val="32"/>
          <w:szCs w:val="32"/>
          <w:lang w:val="en-US" w:eastAsia="zh-CN"/>
        </w:rPr>
        <w:t>十一人制</w:t>
      </w:r>
      <w:r>
        <w:rPr>
          <w:rFonts w:hint="eastAsia" w:ascii="仿宋_GB2312" w:hAnsi="仿宋_GB2312" w:eastAsia="仿宋_GB2312" w:cs="仿宋_GB2312"/>
          <w:color w:val="auto"/>
          <w:sz w:val="32"/>
          <w:szCs w:val="32"/>
        </w:rPr>
        <w:t>可替换7名运动员</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八</w:t>
      </w:r>
      <w:r>
        <w:rPr>
          <w:rFonts w:hint="eastAsia" w:ascii="仿宋_GB2312" w:hAnsi="仿宋_GB2312" w:eastAsia="仿宋_GB2312" w:cs="仿宋_GB2312"/>
          <w:sz w:val="32"/>
          <w:szCs w:val="32"/>
          <w:lang w:val="en-US" w:eastAsia="zh-CN"/>
        </w:rPr>
        <w:t>人制可替换5名运动员</w:t>
      </w:r>
      <w:r>
        <w:rPr>
          <w:rFonts w:hint="eastAsia" w:ascii="仿宋_GB2312" w:hAnsi="仿宋_GB2312" w:eastAsia="仿宋_GB2312" w:cs="仿宋_GB2312"/>
          <w:sz w:val="32"/>
          <w:szCs w:val="32"/>
        </w:rPr>
        <w:t>，被替换下场的运动员不得重新替补上场。比赛中最多可执行三次替换程序，在中场休息时可以额外</w:t>
      </w:r>
      <w:r>
        <w:rPr>
          <w:rFonts w:hint="eastAsia" w:ascii="仿宋_GB2312" w:hAnsi="仿宋_GB2312" w:eastAsia="仿宋_GB2312" w:cs="仿宋_GB2312"/>
          <w:sz w:val="32"/>
          <w:szCs w:val="32"/>
          <w:lang w:eastAsia="zh-CN"/>
        </w:rPr>
        <w:t>增加</w:t>
      </w:r>
      <w:r>
        <w:rPr>
          <w:rFonts w:hint="eastAsia" w:ascii="仿宋_GB2312" w:hAnsi="仿宋_GB2312" w:eastAsia="仿宋_GB2312" w:cs="仿宋_GB2312"/>
          <w:sz w:val="32"/>
          <w:szCs w:val="32"/>
        </w:rPr>
        <w:t>执行一次替换程序，未进入替补名单的队员不得进行更换。</w:t>
      </w:r>
    </w:p>
    <w:p>
      <w:pPr>
        <w:keepNext w:val="0"/>
        <w:keepLines w:val="0"/>
        <w:pageBreakBefore w:val="0"/>
        <w:widowControl w:val="0"/>
        <w:kinsoku/>
        <w:wordWrap/>
        <w:overflowPunct/>
        <w:topLinePunct w:val="0"/>
        <w:bidi w:val="0"/>
        <w:adjustRightInd w:val="0"/>
        <w:snapToGrid w:val="0"/>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五、被裁判员罚令出场以及被禁赛、被停赛的运动员、球队官员不得在替补席入座。</w:t>
      </w:r>
    </w:p>
    <w:p>
      <w:pPr>
        <w:keepNext w:val="0"/>
        <w:keepLines w:val="0"/>
        <w:pageBreakBefore w:val="0"/>
        <w:widowControl w:val="0"/>
        <w:kinsoku/>
        <w:wordWrap/>
        <w:overflowPunct/>
        <w:topLinePunct w:val="0"/>
        <w:bidi w:val="0"/>
        <w:adjustRightInd w:val="0"/>
        <w:snapToGrid w:val="0"/>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六、被裁判员罚令离开替补席和技术区的球队官员（包括翻译人员）必须立即退离替补席</w:t>
      </w:r>
      <w:r>
        <w:rPr>
          <w:rFonts w:hint="eastAsia" w:ascii="仿宋_GB2312" w:hAnsi="仿宋_GB2312" w:eastAsia="仿宋_GB2312" w:cs="仿宋_GB2312"/>
          <w:color w:val="000000"/>
          <w:sz w:val="32"/>
          <w:szCs w:val="32"/>
        </w:rPr>
        <w:t>和赛场，如无追加处罚，</w:t>
      </w:r>
      <w:r>
        <w:rPr>
          <w:rFonts w:hint="eastAsia" w:ascii="仿宋_GB2312" w:hAnsi="仿宋_GB2312" w:eastAsia="仿宋_GB2312" w:cs="仿宋_GB2312"/>
          <w:sz w:val="32"/>
          <w:szCs w:val="32"/>
        </w:rPr>
        <w:t>以上人员均自然停止下一轮（场）比赛在该队替补席就座。</w:t>
      </w:r>
    </w:p>
    <w:p>
      <w:pPr>
        <w:keepNext w:val="0"/>
        <w:keepLines w:val="0"/>
        <w:pageBreakBefore w:val="0"/>
        <w:widowControl w:val="0"/>
        <w:kinsoku/>
        <w:wordWrap/>
        <w:overflowPunct/>
        <w:topLinePunct w:val="0"/>
        <w:bidi w:val="0"/>
        <w:adjustRightInd w:val="0"/>
        <w:snapToGrid w:val="0"/>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七、在</w:t>
      </w:r>
      <w:r>
        <w:rPr>
          <w:rFonts w:hint="eastAsia" w:ascii="仿宋_GB2312" w:hAnsi="仿宋_GB2312" w:eastAsia="仿宋_GB2312" w:cs="仿宋_GB2312"/>
          <w:sz w:val="32"/>
          <w:szCs w:val="32"/>
          <w:lang w:eastAsia="zh-CN"/>
        </w:rPr>
        <w:t>十一人制</w:t>
      </w:r>
      <w:r>
        <w:rPr>
          <w:rFonts w:hint="eastAsia" w:ascii="仿宋_GB2312" w:hAnsi="仿宋_GB2312" w:eastAsia="仿宋_GB2312" w:cs="仿宋_GB2312"/>
          <w:sz w:val="32"/>
          <w:szCs w:val="32"/>
        </w:rPr>
        <w:t>比赛中，当一方的场上运动员少于7人时</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在</w:t>
      </w:r>
      <w:r>
        <w:rPr>
          <w:rFonts w:hint="eastAsia" w:ascii="仿宋_GB2312" w:hAnsi="仿宋_GB2312" w:eastAsia="仿宋_GB2312" w:cs="仿宋_GB2312"/>
          <w:sz w:val="32"/>
          <w:szCs w:val="32"/>
          <w:lang w:eastAsia="zh-CN"/>
        </w:rPr>
        <w:t>八人制</w:t>
      </w:r>
      <w:r>
        <w:rPr>
          <w:rFonts w:hint="eastAsia" w:ascii="仿宋_GB2312" w:hAnsi="仿宋_GB2312" w:eastAsia="仿宋_GB2312" w:cs="仿宋_GB2312"/>
          <w:sz w:val="32"/>
          <w:szCs w:val="32"/>
        </w:rPr>
        <w:t>比赛中，当一方的场上运动员少于</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人时</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比赛将被终止。如出现此种情况，赛区组委会将依据有关规定进行处理。</w:t>
      </w:r>
    </w:p>
    <w:p>
      <w:pPr>
        <w:keepNext w:val="0"/>
        <w:keepLines w:val="0"/>
        <w:pageBreakBefore w:val="0"/>
        <w:widowControl w:val="0"/>
        <w:kinsoku/>
        <w:wordWrap/>
        <w:overflowPunct/>
        <w:topLinePunct w:val="0"/>
        <w:bidi w:val="0"/>
        <w:adjustRightInd w:val="0"/>
        <w:snapToGrid w:val="0"/>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第十六条</w:t>
      </w: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sz w:val="32"/>
          <w:szCs w:val="32"/>
        </w:rPr>
        <w:t>比赛服装</w:t>
      </w:r>
    </w:p>
    <w:p>
      <w:pPr>
        <w:keepNext w:val="0"/>
        <w:keepLines w:val="0"/>
        <w:pageBreakBefore w:val="0"/>
        <w:widowControl w:val="0"/>
        <w:kinsoku/>
        <w:wordWrap/>
        <w:overflowPunct/>
        <w:topLinePunct w:val="0"/>
        <w:bidi w:val="0"/>
        <w:adjustRightInd w:val="0"/>
        <w:snapToGrid w:val="0"/>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一、各参赛队</w:t>
      </w:r>
      <w:r>
        <w:rPr>
          <w:rFonts w:hint="eastAsia" w:ascii="仿宋_GB2312" w:hAnsi="仿宋_GB2312" w:eastAsia="仿宋_GB2312" w:cs="仿宋_GB2312"/>
          <w:sz w:val="32"/>
          <w:szCs w:val="32"/>
          <w:lang w:eastAsia="zh-CN"/>
        </w:rPr>
        <w:t>必</w:t>
      </w:r>
      <w:r>
        <w:rPr>
          <w:rFonts w:hint="eastAsia" w:ascii="仿宋_GB2312" w:hAnsi="仿宋_GB2312" w:eastAsia="仿宋_GB2312" w:cs="仿宋_GB2312"/>
          <w:sz w:val="32"/>
          <w:szCs w:val="32"/>
        </w:rPr>
        <w:t>须至少</w:t>
      </w:r>
      <w:r>
        <w:rPr>
          <w:rFonts w:hint="eastAsia" w:ascii="仿宋_GB2312" w:hAnsi="仿宋_GB2312" w:eastAsia="仿宋_GB2312" w:cs="仿宋_GB2312"/>
          <w:sz w:val="32"/>
          <w:szCs w:val="32"/>
          <w:lang w:eastAsia="zh-CN"/>
        </w:rPr>
        <w:t>准备</w:t>
      </w:r>
      <w:r>
        <w:rPr>
          <w:rFonts w:hint="eastAsia" w:ascii="仿宋_GB2312" w:hAnsi="仿宋_GB2312" w:eastAsia="仿宋_GB2312" w:cs="仿宋_GB2312"/>
          <w:sz w:val="32"/>
          <w:szCs w:val="32"/>
        </w:rPr>
        <w:t>2套颜色不同的比赛服装，颜色为一套深色、一套浅色。</w:t>
      </w:r>
      <w:r>
        <w:rPr>
          <w:rFonts w:hint="eastAsia" w:ascii="仿宋_GB2312" w:hAnsi="仿宋_GB2312" w:eastAsia="仿宋_GB2312" w:cs="仿宋_GB2312"/>
          <w:color w:val="000000" w:themeColor="text1"/>
          <w:spacing w:val="-4"/>
          <w:sz w:val="32"/>
          <w:szCs w:val="32"/>
          <w:lang w:val="en-US" w:eastAsia="zh-CN"/>
          <w14:textFill>
            <w14:solidFill>
              <w14:schemeClr w14:val="tx1"/>
            </w14:solidFill>
          </w14:textFill>
        </w:rPr>
        <w:t>鼓励</w:t>
      </w:r>
      <w:r>
        <w:rPr>
          <w:rFonts w:hint="eastAsia" w:ascii="仿宋_GB2312" w:hAnsi="仿宋_GB2312" w:eastAsia="仿宋_GB2312" w:cs="仿宋_GB2312"/>
          <w:color w:val="000000" w:themeColor="text1"/>
          <w:spacing w:val="-4"/>
          <w:sz w:val="32"/>
          <w:szCs w:val="32"/>
          <w:lang w:eastAsia="zh-CN"/>
          <w14:textFill>
            <w14:solidFill>
              <w14:schemeClr w14:val="tx1"/>
            </w14:solidFill>
          </w14:textFill>
        </w:rPr>
        <w:t>增加第三套颜色的比赛服装。</w:t>
      </w:r>
      <w:r>
        <w:rPr>
          <w:rFonts w:hint="eastAsia" w:ascii="仿宋_GB2312" w:hAnsi="仿宋_GB2312" w:eastAsia="仿宋_GB2312" w:cs="仿宋_GB2312"/>
          <w:sz w:val="32"/>
          <w:szCs w:val="32"/>
        </w:rPr>
        <w:t>号码颜色应与服装颜色有清晰、明显的区别，同一套比赛服装的款式、号码样式、广告等应保持一致。</w:t>
      </w:r>
    </w:p>
    <w:p>
      <w:pPr>
        <w:keepNext w:val="0"/>
        <w:keepLines w:val="0"/>
        <w:pageBreakBefore w:val="0"/>
        <w:widowControl w:val="0"/>
        <w:kinsoku/>
        <w:wordWrap/>
        <w:overflowPunct/>
        <w:topLinePunct w:val="0"/>
        <w:autoSpaceDE/>
        <w:autoSpaceDN/>
        <w:bidi w:val="0"/>
        <w:adjustRightInd/>
        <w:snapToGrid/>
        <w:spacing w:line="440" w:lineRule="exact"/>
        <w:ind w:firstLine="624" w:firstLineChars="200"/>
        <w:textAlignment w:val="auto"/>
        <w:rPr>
          <w:rFonts w:hint="eastAsia" w:ascii="仿宋_GB2312" w:hAnsi="仿宋_GB2312" w:eastAsia="仿宋_GB2312" w:cs="仿宋_GB2312"/>
          <w:color w:val="000000" w:themeColor="text1"/>
          <w:spacing w:val="-4"/>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pacing w:val="-4"/>
          <w:sz w:val="32"/>
          <w:szCs w:val="32"/>
          <w:lang w:eastAsia="zh-CN"/>
          <w14:textFill>
            <w14:solidFill>
              <w14:schemeClr w14:val="tx1"/>
            </w14:solidFill>
          </w14:textFill>
        </w:rPr>
        <w:t>二、比赛服装</w:t>
      </w:r>
      <w:r>
        <w:rPr>
          <w:rFonts w:hint="eastAsia" w:ascii="仿宋_GB2312" w:hAnsi="仿宋_GB2312" w:eastAsia="仿宋_GB2312" w:cs="仿宋_GB2312"/>
          <w:color w:val="000000" w:themeColor="text1"/>
          <w:spacing w:val="-4"/>
          <w:sz w:val="32"/>
          <w:szCs w:val="32"/>
          <w14:textFill>
            <w14:solidFill>
              <w14:schemeClr w14:val="tx1"/>
            </w14:solidFill>
          </w14:textFill>
        </w:rPr>
        <w:t>号码</w:t>
      </w:r>
      <w:r>
        <w:rPr>
          <w:rFonts w:hint="eastAsia" w:ascii="仿宋_GB2312" w:hAnsi="仿宋_GB2312" w:eastAsia="仿宋_GB2312" w:cs="仿宋_GB2312"/>
          <w:color w:val="000000" w:themeColor="text1"/>
          <w:spacing w:val="-4"/>
          <w:sz w:val="32"/>
          <w:szCs w:val="32"/>
          <w:lang w:eastAsia="zh-CN"/>
          <w14:textFill>
            <w14:solidFill>
              <w14:schemeClr w14:val="tx1"/>
            </w14:solidFill>
          </w14:textFill>
        </w:rPr>
        <w:t>为</w:t>
      </w:r>
      <w:r>
        <w:rPr>
          <w:rFonts w:hint="eastAsia" w:ascii="仿宋_GB2312" w:hAnsi="仿宋_GB2312" w:eastAsia="仿宋_GB2312" w:cs="仿宋_GB2312"/>
          <w:color w:val="000000" w:themeColor="text1"/>
          <w:spacing w:val="-4"/>
          <w:sz w:val="32"/>
          <w:szCs w:val="32"/>
          <w:lang w:val="en-US" w:eastAsia="zh-CN"/>
          <w14:textFill>
            <w14:solidFill>
              <w14:schemeClr w14:val="tx1"/>
            </w14:solidFill>
          </w14:textFill>
        </w:rPr>
        <w:t>1-30号。每场比赛参赛队必须携带两套比赛服装到场。</w:t>
      </w:r>
    </w:p>
    <w:p>
      <w:pPr>
        <w:keepNext w:val="0"/>
        <w:keepLines w:val="0"/>
        <w:pageBreakBefore w:val="0"/>
        <w:widowControl w:val="0"/>
        <w:kinsoku/>
        <w:wordWrap/>
        <w:overflowPunct/>
        <w:topLinePunct w:val="0"/>
        <w:bidi w:val="0"/>
        <w:adjustRightInd w:val="0"/>
        <w:snapToGrid w:val="0"/>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三</w:t>
      </w:r>
      <w:r>
        <w:rPr>
          <w:rFonts w:hint="eastAsia" w:ascii="仿宋_GB2312" w:hAnsi="仿宋_GB2312" w:eastAsia="仿宋_GB2312" w:cs="仿宋_GB2312"/>
          <w:sz w:val="32"/>
          <w:szCs w:val="32"/>
        </w:rPr>
        <w:t>、比赛队员的姓名、号码必须与报名单一致，凡不符合规定或无号、重号及非1-</w:t>
      </w:r>
      <w:r>
        <w:rPr>
          <w:rFonts w:hint="eastAsia" w:ascii="仿宋_GB2312" w:hAnsi="仿宋_GB2312" w:eastAsia="仿宋_GB2312" w:cs="仿宋_GB2312"/>
          <w:sz w:val="32"/>
          <w:szCs w:val="32"/>
          <w:lang w:val="en-US" w:eastAsia="zh-CN"/>
        </w:rPr>
        <w:t>30</w:t>
      </w:r>
      <w:r>
        <w:rPr>
          <w:rFonts w:hint="eastAsia" w:ascii="仿宋_GB2312" w:hAnsi="仿宋_GB2312" w:eastAsia="仿宋_GB2312" w:cs="仿宋_GB2312"/>
          <w:sz w:val="32"/>
          <w:szCs w:val="32"/>
        </w:rPr>
        <w:t>号的运动员均不得上场比赛。</w:t>
      </w:r>
    </w:p>
    <w:p>
      <w:pPr>
        <w:keepNext w:val="0"/>
        <w:keepLines w:val="0"/>
        <w:pageBreakBefore w:val="0"/>
        <w:widowControl w:val="0"/>
        <w:kinsoku/>
        <w:wordWrap/>
        <w:overflowPunct/>
        <w:topLinePunct w:val="0"/>
        <w:bidi w:val="0"/>
        <w:adjustRightInd w:val="0"/>
        <w:snapToGrid w:val="0"/>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四</w:t>
      </w:r>
      <w:r>
        <w:rPr>
          <w:rFonts w:hint="eastAsia" w:ascii="仿宋_GB2312" w:hAnsi="仿宋_GB2312" w:eastAsia="仿宋_GB2312" w:cs="仿宋_GB2312"/>
          <w:sz w:val="32"/>
          <w:szCs w:val="32"/>
        </w:rPr>
        <w:t>、守门员的比赛服装颜色必须与其他队员和裁判员服装颜色有明显区别。</w:t>
      </w:r>
    </w:p>
    <w:p>
      <w:pPr>
        <w:keepNext w:val="0"/>
        <w:keepLines w:val="0"/>
        <w:pageBreakBefore w:val="0"/>
        <w:widowControl w:val="0"/>
        <w:kinsoku/>
        <w:wordWrap/>
        <w:overflowPunct/>
        <w:topLinePunct w:val="0"/>
        <w:bidi w:val="0"/>
        <w:adjustRightInd w:val="0"/>
        <w:snapToGrid w:val="0"/>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五</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场上运动员上衣内衣颜色必须与球衣衣袖主色一致（如带图案也须一致）；紧身裤</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eastAsia="zh-CN"/>
        </w:rPr>
        <w:t>内村裤</w:t>
      </w:r>
      <w:r>
        <w:rPr>
          <w:rFonts w:hint="eastAsia" w:ascii="仿宋_GB2312" w:hAnsi="仿宋_GB2312" w:eastAsia="仿宋_GB2312" w:cs="仿宋_GB2312"/>
          <w:sz w:val="32"/>
          <w:szCs w:val="32"/>
        </w:rPr>
        <w:t>的颜色</w:t>
      </w:r>
      <w:r>
        <w:rPr>
          <w:rFonts w:hint="eastAsia" w:ascii="仿宋_GB2312" w:hAnsi="仿宋_GB2312" w:eastAsia="仿宋_GB2312" w:cs="仿宋_GB2312"/>
          <w:sz w:val="32"/>
          <w:szCs w:val="32"/>
          <w:lang w:eastAsia="zh-CN"/>
        </w:rPr>
        <w:t>必须与球裤</w:t>
      </w:r>
      <w:r>
        <w:rPr>
          <w:rFonts w:hint="eastAsia" w:ascii="仿宋_GB2312" w:hAnsi="仿宋_GB2312" w:eastAsia="仿宋_GB2312" w:cs="仿宋_GB2312"/>
          <w:sz w:val="32"/>
          <w:szCs w:val="32"/>
        </w:rPr>
        <w:t>主色</w:t>
      </w:r>
      <w:r>
        <w:rPr>
          <w:rFonts w:hint="eastAsia" w:ascii="仿宋_GB2312" w:hAnsi="仿宋_GB2312" w:eastAsia="仿宋_GB2312" w:cs="仿宋_GB2312"/>
          <w:sz w:val="32"/>
          <w:szCs w:val="32"/>
          <w:lang w:eastAsia="zh-CN"/>
        </w:rPr>
        <w:t>或裤脚底色</w:t>
      </w:r>
      <w:r>
        <w:rPr>
          <w:rFonts w:hint="eastAsia" w:ascii="仿宋_GB2312" w:hAnsi="仿宋_GB2312" w:eastAsia="仿宋_GB2312" w:cs="仿宋_GB2312"/>
          <w:sz w:val="32"/>
          <w:szCs w:val="32"/>
        </w:rPr>
        <w:t>一致</w:t>
      </w:r>
      <w:r>
        <w:rPr>
          <w:rFonts w:hint="eastAsia" w:ascii="仿宋_GB2312" w:hAnsi="仿宋_GB2312" w:eastAsia="仿宋_GB2312" w:cs="仿宋_GB2312"/>
          <w:sz w:val="32"/>
          <w:szCs w:val="32"/>
          <w:lang w:eastAsia="zh-CN"/>
        </w:rPr>
        <w:t>（同队队员必须颜色统一）</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bidi w:val="0"/>
        <w:adjustRightInd w:val="0"/>
        <w:snapToGrid w:val="0"/>
        <w:spacing w:line="44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六</w:t>
      </w:r>
      <w:r>
        <w:rPr>
          <w:rFonts w:hint="eastAsia" w:ascii="仿宋_GB2312" w:hAnsi="仿宋_GB2312" w:eastAsia="仿宋_GB2312" w:cs="仿宋_GB2312"/>
          <w:color w:val="auto"/>
          <w:sz w:val="32"/>
          <w:szCs w:val="32"/>
        </w:rPr>
        <w:t>、场上队长</w:t>
      </w:r>
      <w:r>
        <w:rPr>
          <w:rFonts w:hint="eastAsia" w:ascii="仿宋_GB2312" w:hAnsi="仿宋_GB2312" w:eastAsia="仿宋_GB2312" w:cs="仿宋_GB2312"/>
          <w:color w:val="auto"/>
          <w:sz w:val="32"/>
          <w:szCs w:val="32"/>
          <w:lang w:eastAsia="zh-CN"/>
        </w:rPr>
        <w:t>需配</w:t>
      </w:r>
      <w:r>
        <w:rPr>
          <w:rFonts w:hint="eastAsia" w:ascii="仿宋_GB2312" w:hAnsi="仿宋_GB2312" w:eastAsia="仿宋_GB2312" w:cs="仿宋_GB2312"/>
          <w:color w:val="auto"/>
          <w:sz w:val="32"/>
          <w:szCs w:val="32"/>
        </w:rPr>
        <w:t>备6厘米宽且与</w:t>
      </w:r>
      <w:r>
        <w:rPr>
          <w:rFonts w:hint="eastAsia" w:ascii="仿宋_GB2312" w:hAnsi="仿宋_GB2312" w:eastAsia="仿宋_GB2312" w:cs="仿宋_GB2312"/>
          <w:color w:val="auto"/>
          <w:sz w:val="32"/>
          <w:szCs w:val="32"/>
          <w:lang w:eastAsia="zh-CN"/>
        </w:rPr>
        <w:t>球衣</w:t>
      </w:r>
      <w:r>
        <w:rPr>
          <w:rFonts w:hint="eastAsia" w:ascii="仿宋_GB2312" w:hAnsi="仿宋_GB2312" w:eastAsia="仿宋_GB2312" w:cs="仿宋_GB2312"/>
          <w:color w:val="auto"/>
          <w:sz w:val="32"/>
          <w:szCs w:val="32"/>
        </w:rPr>
        <w:t>颜色有明显区别的袖标</w:t>
      </w:r>
      <w:r>
        <w:rPr>
          <w:rFonts w:hint="eastAsia" w:ascii="仿宋_GB2312" w:hAnsi="仿宋_GB2312" w:eastAsia="仿宋_GB2312" w:cs="仿宋_GB2312"/>
          <w:color w:val="auto"/>
          <w:sz w:val="32"/>
          <w:szCs w:val="32"/>
          <w:lang w:eastAsia="zh-CN"/>
        </w:rPr>
        <w:t>，同时必须</w:t>
      </w:r>
      <w:r>
        <w:rPr>
          <w:rFonts w:hint="eastAsia" w:ascii="仿宋_GB2312" w:hAnsi="仿宋_GB2312" w:eastAsia="仿宋_GB2312" w:cs="仿宋_GB2312"/>
          <w:color w:val="auto"/>
          <w:sz w:val="32"/>
          <w:szCs w:val="32"/>
          <w:lang w:val="en-US" w:eastAsia="zh-CN"/>
        </w:rPr>
        <w:t>佩戴袖标上场进行比赛。</w:t>
      </w:r>
    </w:p>
    <w:p>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color w:val="0000FF"/>
          <w:sz w:val="32"/>
          <w:szCs w:val="32"/>
          <w:lang w:val="en-US" w:eastAsia="zh-CN"/>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七、运动员穿着符合竞赛规则规定的足球鞋进行比赛并且佩戴护腿板。守门员与场上队员比赛服装必须同一品牌；场上队员比赛服装必须同一品牌同一款式，如有不同，该队员不得上场比赛。</w:t>
      </w:r>
    </w:p>
    <w:p>
      <w:pPr>
        <w:keepNext w:val="0"/>
        <w:keepLines w:val="0"/>
        <w:pageBreakBefore w:val="0"/>
        <w:widowControl w:val="0"/>
        <w:kinsoku/>
        <w:wordWrap/>
        <w:overflowPunct/>
        <w:topLinePunct w:val="0"/>
        <w:bidi w:val="0"/>
        <w:adjustRightInd w:val="0"/>
        <w:snapToGrid w:val="0"/>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第十七条</w:t>
      </w: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sz w:val="32"/>
          <w:szCs w:val="32"/>
        </w:rPr>
        <w:t>替补席和技术区</w:t>
      </w:r>
    </w:p>
    <w:p>
      <w:pPr>
        <w:keepNext w:val="0"/>
        <w:keepLines w:val="0"/>
        <w:pageBreakBefore w:val="0"/>
        <w:widowControl w:val="0"/>
        <w:kinsoku/>
        <w:wordWrap/>
        <w:overflowPunct/>
        <w:topLinePunct w:val="0"/>
        <w:bidi w:val="0"/>
        <w:adjustRightInd w:val="0"/>
        <w:snapToGrid w:val="0"/>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一、第四官员席面向场地方向的左侧替补席为主队席位，右侧替补席为客队席位。</w:t>
      </w:r>
    </w:p>
    <w:p>
      <w:pPr>
        <w:keepNext w:val="0"/>
        <w:keepLines w:val="0"/>
        <w:pageBreakBefore w:val="0"/>
        <w:widowControl w:val="0"/>
        <w:kinsoku/>
        <w:wordWrap/>
        <w:overflowPunct/>
        <w:topLinePunct w:val="0"/>
        <w:bidi w:val="0"/>
        <w:adjustRightInd w:val="0"/>
        <w:snapToGrid w:val="0"/>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w:t>
      </w:r>
      <w:r>
        <w:rPr>
          <w:rFonts w:hint="eastAsia" w:ascii="仿宋_GB2312" w:hAnsi="仿宋_GB2312" w:eastAsia="仿宋_GB2312" w:cs="仿宋_GB2312"/>
          <w:sz w:val="32"/>
          <w:szCs w:val="32"/>
          <w:lang w:val="en-US" w:eastAsia="zh-CN"/>
        </w:rPr>
        <w:t>十一人制</w:t>
      </w:r>
      <w:r>
        <w:rPr>
          <w:rFonts w:hint="eastAsia" w:ascii="仿宋_GB2312" w:hAnsi="仿宋_GB2312" w:eastAsia="仿宋_GB2312" w:cs="仿宋_GB2312"/>
          <w:sz w:val="32"/>
          <w:szCs w:val="32"/>
        </w:rPr>
        <w:t>每队替补席位人员不多于1</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人，其中官员不得超过7人，替补运动员不得超过</w:t>
      </w: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八人制</w:t>
      </w:r>
      <w:r>
        <w:rPr>
          <w:rFonts w:hint="eastAsia" w:ascii="仿宋_GB2312" w:hAnsi="仿宋_GB2312" w:eastAsia="仿宋_GB2312" w:cs="仿宋_GB2312"/>
          <w:sz w:val="32"/>
          <w:szCs w:val="32"/>
        </w:rPr>
        <w:t>每队替补席位人员不多于</w:t>
      </w:r>
      <w:r>
        <w:rPr>
          <w:rFonts w:hint="eastAsia" w:ascii="仿宋_GB2312" w:hAnsi="仿宋_GB2312" w:eastAsia="仿宋_GB2312" w:cs="仿宋_GB2312"/>
          <w:sz w:val="32"/>
          <w:szCs w:val="32"/>
          <w:lang w:val="en-US" w:eastAsia="zh-CN"/>
        </w:rPr>
        <w:t>12</w:t>
      </w:r>
      <w:r>
        <w:rPr>
          <w:rFonts w:hint="eastAsia" w:ascii="仿宋_GB2312" w:hAnsi="仿宋_GB2312" w:eastAsia="仿宋_GB2312" w:cs="仿宋_GB2312"/>
          <w:sz w:val="32"/>
          <w:szCs w:val="32"/>
        </w:rPr>
        <w:t>人，其中官员不得超过</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人，替补运动员不得超过</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人。</w:t>
      </w:r>
    </w:p>
    <w:p>
      <w:pPr>
        <w:keepNext w:val="0"/>
        <w:keepLines w:val="0"/>
        <w:pageBreakBefore w:val="0"/>
        <w:widowControl w:val="0"/>
        <w:kinsoku/>
        <w:wordWrap/>
        <w:overflowPunct/>
        <w:topLinePunct w:val="0"/>
        <w:bidi w:val="0"/>
        <w:adjustRightInd w:val="0"/>
        <w:snapToGrid w:val="0"/>
        <w:spacing w:line="44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三、替补席内人员服装的颜色须与双方比赛队员的比赛服颜色有明显的区别。</w:t>
      </w:r>
      <w:r>
        <w:rPr>
          <w:rFonts w:hint="eastAsia" w:ascii="仿宋_GB2312" w:hAnsi="仿宋_GB2312" w:eastAsia="仿宋_GB2312" w:cs="仿宋_GB2312"/>
          <w:sz w:val="32"/>
          <w:szCs w:val="32"/>
          <w:lang w:val="en-US" w:eastAsia="zh-CN"/>
        </w:rPr>
        <w:t>替补席运动员须穿比赛背心。</w:t>
      </w:r>
    </w:p>
    <w:p>
      <w:pPr>
        <w:keepNext w:val="0"/>
        <w:keepLines w:val="0"/>
        <w:pageBreakBefore w:val="0"/>
        <w:widowControl w:val="0"/>
        <w:kinsoku/>
        <w:wordWrap/>
        <w:overflowPunct/>
        <w:topLinePunct w:val="0"/>
        <w:bidi w:val="0"/>
        <w:adjustRightInd w:val="0"/>
        <w:snapToGrid w:val="0"/>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四、技术区内每次只能有1人起立指挥比赛，如为外籍教练员可跟随1名翻译。</w:t>
      </w:r>
    </w:p>
    <w:p>
      <w:pPr>
        <w:keepNext w:val="0"/>
        <w:keepLines w:val="0"/>
        <w:pageBreakBefore w:val="0"/>
        <w:widowControl w:val="0"/>
        <w:kinsoku/>
        <w:wordWrap/>
        <w:overflowPunct/>
        <w:topLinePunct w:val="0"/>
        <w:bidi w:val="0"/>
        <w:adjustRightInd w:val="0"/>
        <w:snapToGrid w:val="0"/>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五、比赛过程中，各队根据赛前联席会比赛监督确定的规范在指定区域进行热身活动。</w:t>
      </w:r>
    </w:p>
    <w:p>
      <w:pPr>
        <w:keepNext w:val="0"/>
        <w:keepLines w:val="0"/>
        <w:pageBreakBefore w:val="0"/>
        <w:widowControl w:val="0"/>
        <w:kinsoku/>
        <w:wordWrap/>
        <w:overflowPunct/>
        <w:topLinePunct w:val="0"/>
        <w:bidi w:val="0"/>
        <w:adjustRightInd w:val="0"/>
        <w:snapToGrid w:val="0"/>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六、因红牌停赛或受纪律处罚被停赛的教练员、运动员或官员不得进入替补席和比赛区域。如上述人员不执行此条款，则所属运动队将被视为退出比赛并将受到相应的纪律处罚。</w:t>
      </w:r>
    </w:p>
    <w:p>
      <w:pPr>
        <w:keepNext w:val="0"/>
        <w:keepLines w:val="0"/>
        <w:pageBreakBefore w:val="0"/>
        <w:widowControl w:val="0"/>
        <w:kinsoku/>
        <w:wordWrap/>
        <w:overflowPunct/>
        <w:topLinePunct w:val="0"/>
        <w:bidi w:val="0"/>
        <w:adjustRightInd w:val="0"/>
        <w:snapToGrid w:val="0"/>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第十八条</w:t>
      </w: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sz w:val="32"/>
          <w:szCs w:val="32"/>
        </w:rPr>
        <w:t>礼仪</w:t>
      </w:r>
    </w:p>
    <w:p>
      <w:pPr>
        <w:keepNext w:val="0"/>
        <w:keepLines w:val="0"/>
        <w:pageBreakBefore w:val="0"/>
        <w:widowControl w:val="0"/>
        <w:kinsoku/>
        <w:wordWrap/>
        <w:overflowPunct/>
        <w:topLinePunct w:val="0"/>
        <w:bidi w:val="0"/>
        <w:adjustRightInd w:val="0"/>
        <w:snapToGrid w:val="0"/>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一、参赛运动队执行握手程序，比赛结束后，双方球队应在队长的带领下，列队到对方技术区前集体行礼致谢。</w:t>
      </w:r>
    </w:p>
    <w:p>
      <w:pPr>
        <w:keepNext w:val="0"/>
        <w:keepLines w:val="0"/>
        <w:pageBreakBefore w:val="0"/>
        <w:widowControl w:val="0"/>
        <w:kinsoku/>
        <w:wordWrap/>
        <w:overflowPunct/>
        <w:topLinePunct w:val="0"/>
        <w:bidi w:val="0"/>
        <w:adjustRightInd w:val="0"/>
        <w:snapToGrid w:val="0"/>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二、如参赛球队不执行前款的规定礼仪，比赛监督须报告赛区组委会，对领队和教练组进行通报批评，并可视情节做出进一步处罚。</w:t>
      </w:r>
    </w:p>
    <w:p>
      <w:pPr>
        <w:keepNext w:val="0"/>
        <w:keepLines w:val="0"/>
        <w:pageBreakBefore w:val="0"/>
        <w:widowControl w:val="0"/>
        <w:kinsoku/>
        <w:wordWrap/>
        <w:overflowPunct/>
        <w:topLinePunct w:val="0"/>
        <w:bidi w:val="0"/>
        <w:adjustRightInd w:val="0"/>
        <w:snapToGrid w:val="0"/>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第十九条</w:t>
      </w: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sz w:val="32"/>
          <w:szCs w:val="32"/>
        </w:rPr>
        <w:t>比赛录像</w:t>
      </w:r>
    </w:p>
    <w:p>
      <w:pPr>
        <w:keepNext w:val="0"/>
        <w:keepLines w:val="0"/>
        <w:pageBreakBefore w:val="0"/>
        <w:widowControl w:val="0"/>
        <w:kinsoku/>
        <w:wordWrap/>
        <w:overflowPunct/>
        <w:topLinePunct w:val="0"/>
        <w:bidi w:val="0"/>
        <w:adjustRightInd w:val="0"/>
        <w:snapToGrid w:val="0"/>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一、每场比赛结束后60分钟内，赛区必须向比赛监督提供全部比赛实况的不间断录影视频文件，并在比赛结束后24小时内将比赛录像上传至云盘并发送至</w:t>
      </w:r>
      <w:r>
        <w:rPr>
          <w:rFonts w:hint="eastAsia" w:ascii="仿宋_GB2312" w:hAnsi="仿宋_GB2312" w:eastAsia="仿宋_GB2312" w:cs="仿宋_GB2312"/>
          <w:sz w:val="32"/>
          <w:szCs w:val="32"/>
          <w:lang w:eastAsia="zh-CN"/>
        </w:rPr>
        <w:t>广东省</w:t>
      </w:r>
      <w:r>
        <w:rPr>
          <w:rFonts w:hint="eastAsia" w:ascii="仿宋_GB2312" w:hAnsi="仿宋_GB2312" w:eastAsia="仿宋_GB2312" w:cs="仿宋_GB2312"/>
          <w:sz w:val="32"/>
          <w:szCs w:val="32"/>
        </w:rPr>
        <w:t>青少年足球联赛赛事办公室备份。</w:t>
      </w:r>
    </w:p>
    <w:p>
      <w:pPr>
        <w:keepNext w:val="0"/>
        <w:keepLines w:val="0"/>
        <w:pageBreakBefore w:val="0"/>
        <w:widowControl w:val="0"/>
        <w:kinsoku/>
        <w:wordWrap/>
        <w:overflowPunct/>
        <w:topLinePunct w:val="0"/>
        <w:bidi w:val="0"/>
        <w:adjustRightInd w:val="0"/>
        <w:snapToGrid w:val="0"/>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二、如赛区不能达到规定要求，比赛监督应向</w:t>
      </w:r>
      <w:r>
        <w:rPr>
          <w:rFonts w:hint="eastAsia" w:ascii="仿宋_GB2312" w:hAnsi="仿宋_GB2312" w:eastAsia="仿宋_GB2312" w:cs="仿宋_GB2312"/>
          <w:sz w:val="32"/>
          <w:szCs w:val="32"/>
          <w:lang w:eastAsia="zh-CN"/>
        </w:rPr>
        <w:t>广东省</w:t>
      </w:r>
      <w:r>
        <w:rPr>
          <w:rFonts w:hint="eastAsia" w:ascii="仿宋_GB2312" w:hAnsi="仿宋_GB2312" w:eastAsia="仿宋_GB2312" w:cs="仿宋_GB2312"/>
          <w:sz w:val="32"/>
          <w:szCs w:val="32"/>
        </w:rPr>
        <w:t>青少年足球联赛赛事办公室提交书面报告，</w:t>
      </w:r>
      <w:r>
        <w:rPr>
          <w:rFonts w:hint="eastAsia" w:ascii="仿宋_GB2312" w:hAnsi="仿宋_GB2312" w:eastAsia="仿宋_GB2312" w:cs="仿宋_GB2312"/>
          <w:sz w:val="32"/>
          <w:szCs w:val="32"/>
          <w:lang w:eastAsia="zh-CN"/>
        </w:rPr>
        <w:t>广东省</w:t>
      </w:r>
      <w:r>
        <w:rPr>
          <w:rFonts w:hint="eastAsia" w:ascii="仿宋_GB2312" w:hAnsi="仿宋_GB2312" w:eastAsia="仿宋_GB2312" w:cs="仿宋_GB2312"/>
          <w:sz w:val="32"/>
          <w:szCs w:val="32"/>
        </w:rPr>
        <w:t>青少年足球联赛赛事办公室将对赛区做出相应处罚。</w:t>
      </w:r>
    </w:p>
    <w:p>
      <w:pPr>
        <w:keepNext w:val="0"/>
        <w:keepLines w:val="0"/>
        <w:pageBreakBefore w:val="0"/>
        <w:widowControl w:val="0"/>
        <w:kinsoku/>
        <w:wordWrap/>
        <w:overflowPunct/>
        <w:topLinePunct w:val="0"/>
        <w:bidi w:val="0"/>
        <w:adjustRightInd w:val="0"/>
        <w:snapToGrid w:val="0"/>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第二十条</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黄牌、红牌 </w:t>
      </w:r>
    </w:p>
    <w:p>
      <w:pPr>
        <w:keepNext w:val="0"/>
        <w:keepLines w:val="0"/>
        <w:pageBreakBefore w:val="0"/>
        <w:widowControl w:val="0"/>
        <w:kinsoku/>
        <w:wordWrap/>
        <w:overflowPunct/>
        <w:topLinePunct w:val="0"/>
        <w:bidi w:val="0"/>
        <w:adjustRightInd w:val="0"/>
        <w:snapToGrid w:val="0"/>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一、在一场比赛中被裁判员出示红牌，或在全部比赛中累积3张黄牌，自然停止下一轮（场）比赛。</w:t>
      </w:r>
    </w:p>
    <w:p>
      <w:pPr>
        <w:keepNext w:val="0"/>
        <w:keepLines w:val="0"/>
        <w:pageBreakBefore w:val="0"/>
        <w:widowControl w:val="0"/>
        <w:kinsoku/>
        <w:wordWrap/>
        <w:overflowPunct/>
        <w:topLinePunct w:val="0"/>
        <w:bidi w:val="0"/>
        <w:adjustRightInd w:val="0"/>
        <w:snapToGrid w:val="0"/>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二、运动员在比赛中因红牌和累积3张黄牌而自然产生的停赛在全部比赛中累积执行。在全部比赛中，1+1黄牌产生的红牌按红牌计，同时此2张黄牌不计入累积黄牌。</w:t>
      </w:r>
    </w:p>
    <w:p>
      <w:pPr>
        <w:keepNext w:val="0"/>
        <w:keepLines w:val="0"/>
        <w:pageBreakBefore w:val="0"/>
        <w:widowControl w:val="0"/>
        <w:kinsoku/>
        <w:wordWrap/>
        <w:overflowPunct/>
        <w:topLinePunct w:val="0"/>
        <w:bidi w:val="0"/>
        <w:adjustRightInd w:val="0"/>
        <w:snapToGrid w:val="0"/>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三、赛区纪律委员会可做出本赛区范围内的违规违纪处罚，如较严重的违规违纪则上报</w:t>
      </w:r>
      <w:r>
        <w:rPr>
          <w:rFonts w:hint="eastAsia" w:ascii="仿宋_GB2312" w:hAnsi="仿宋_GB2312" w:eastAsia="仿宋_GB2312" w:cs="仿宋_GB2312"/>
          <w:sz w:val="32"/>
          <w:szCs w:val="32"/>
          <w:lang w:eastAsia="zh-CN"/>
        </w:rPr>
        <w:t>广东省</w:t>
      </w:r>
      <w:r>
        <w:rPr>
          <w:rFonts w:hint="eastAsia" w:ascii="仿宋_GB2312" w:hAnsi="仿宋_GB2312" w:eastAsia="仿宋_GB2312" w:cs="仿宋_GB2312"/>
          <w:sz w:val="32"/>
          <w:szCs w:val="32"/>
        </w:rPr>
        <w:t>青少年足球联赛赛事办公室做进一步处罚。</w:t>
      </w:r>
    </w:p>
    <w:p>
      <w:pPr>
        <w:keepNext w:val="0"/>
        <w:keepLines w:val="0"/>
        <w:pageBreakBefore w:val="0"/>
        <w:widowControl w:val="0"/>
        <w:kinsoku/>
        <w:wordWrap/>
        <w:overflowPunct/>
        <w:topLinePunct w:val="0"/>
        <w:bidi w:val="0"/>
        <w:adjustRightInd w:val="0"/>
        <w:snapToGrid w:val="0"/>
        <w:spacing w:line="440" w:lineRule="exact"/>
        <w:ind w:firstLine="643"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b/>
          <w:bCs/>
          <w:color w:val="000000"/>
          <w:sz w:val="32"/>
          <w:szCs w:val="32"/>
        </w:rPr>
        <w:t>第二十一条</w:t>
      </w: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en-US" w:eastAsia="zh-CN"/>
        </w:rPr>
        <w:t xml:space="preserve"> </w:t>
      </w:r>
      <w:r>
        <w:rPr>
          <w:rFonts w:hint="eastAsia" w:ascii="仿宋_GB2312" w:hAnsi="仿宋_GB2312" w:eastAsia="仿宋_GB2312" w:cs="仿宋_GB2312"/>
          <w:color w:val="000000"/>
          <w:sz w:val="32"/>
          <w:szCs w:val="32"/>
        </w:rPr>
        <w:t>比赛中断</w:t>
      </w:r>
    </w:p>
    <w:p>
      <w:pPr>
        <w:keepNext w:val="0"/>
        <w:keepLines w:val="0"/>
        <w:pageBreakBefore w:val="0"/>
        <w:widowControl w:val="0"/>
        <w:kinsoku/>
        <w:wordWrap/>
        <w:overflowPunct/>
        <w:topLinePunct w:val="0"/>
        <w:bidi w:val="0"/>
        <w:adjustRightInd w:val="0"/>
        <w:snapToGrid w:val="0"/>
        <w:spacing w:line="44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由于天气、场地因素或其它原因而造成比赛中断，应采取以下措施：</w:t>
      </w:r>
    </w:p>
    <w:p>
      <w:pPr>
        <w:keepNext w:val="0"/>
        <w:keepLines w:val="0"/>
        <w:pageBreakBefore w:val="0"/>
        <w:widowControl w:val="0"/>
        <w:kinsoku/>
        <w:wordWrap/>
        <w:overflowPunct/>
        <w:topLinePunct w:val="0"/>
        <w:bidi w:val="0"/>
        <w:adjustRightInd w:val="0"/>
        <w:snapToGrid w:val="0"/>
        <w:spacing w:line="44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一、暂停比赛，等待比赛条件恢复后继续进行，但暂停时间不得超过30分钟，否则裁判应宣布本场比赛中断。</w:t>
      </w:r>
    </w:p>
    <w:p>
      <w:pPr>
        <w:keepNext w:val="0"/>
        <w:keepLines w:val="0"/>
        <w:pageBreakBefore w:val="0"/>
        <w:widowControl w:val="0"/>
        <w:kinsoku/>
        <w:wordWrap/>
        <w:overflowPunct/>
        <w:topLinePunct w:val="0"/>
        <w:bidi w:val="0"/>
        <w:adjustRightInd w:val="0"/>
        <w:snapToGrid w:val="0"/>
        <w:spacing w:line="44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二、比赛暂停后30分钟内，当裁判员与比赛监督商议后，认定比赛可以恢复时，比赛双方应服从裁判员的指令，迅速恢复比赛。</w:t>
      </w:r>
    </w:p>
    <w:p>
      <w:pPr>
        <w:keepNext w:val="0"/>
        <w:keepLines w:val="0"/>
        <w:pageBreakBefore w:val="0"/>
        <w:widowControl w:val="0"/>
        <w:kinsoku/>
        <w:wordWrap/>
        <w:overflowPunct/>
        <w:topLinePunct w:val="0"/>
        <w:bidi w:val="0"/>
        <w:adjustRightInd w:val="0"/>
        <w:snapToGrid w:val="0"/>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rPr>
        <w:t>三、</w:t>
      </w:r>
      <w:r>
        <w:rPr>
          <w:rFonts w:hint="eastAsia" w:ascii="仿宋_GB2312" w:hAnsi="仿宋_GB2312" w:eastAsia="仿宋_GB2312" w:cs="仿宋_GB2312"/>
          <w:sz w:val="32"/>
          <w:szCs w:val="32"/>
        </w:rPr>
        <w:t>如裁判员宣布本场比赛中断，当时的比赛成绩有效，赛区组委会必须尽快选择场地补足本场比赛剩余的时间。</w:t>
      </w:r>
    </w:p>
    <w:p>
      <w:pPr>
        <w:keepNext w:val="0"/>
        <w:keepLines w:val="0"/>
        <w:pageBreakBefore w:val="0"/>
        <w:widowControl w:val="0"/>
        <w:kinsoku/>
        <w:wordWrap/>
        <w:overflowPunct/>
        <w:topLinePunct w:val="0"/>
        <w:bidi w:val="0"/>
        <w:adjustRightInd w:val="0"/>
        <w:snapToGrid w:val="0"/>
        <w:spacing w:line="440" w:lineRule="exact"/>
        <w:ind w:firstLine="643"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b/>
          <w:bCs/>
          <w:color w:val="000000"/>
          <w:sz w:val="32"/>
          <w:szCs w:val="32"/>
        </w:rPr>
        <w:t>第二十二条</w:t>
      </w: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en-US" w:eastAsia="zh-CN"/>
        </w:rPr>
        <w:t xml:space="preserve"> </w:t>
      </w:r>
      <w:r>
        <w:rPr>
          <w:rFonts w:hint="eastAsia" w:ascii="仿宋_GB2312" w:hAnsi="仿宋_GB2312" w:eastAsia="仿宋_GB2312" w:cs="仿宋_GB2312"/>
          <w:color w:val="000000"/>
          <w:sz w:val="32"/>
          <w:szCs w:val="32"/>
        </w:rPr>
        <w:t>比赛取消</w:t>
      </w:r>
    </w:p>
    <w:p>
      <w:pPr>
        <w:keepNext w:val="0"/>
        <w:keepLines w:val="0"/>
        <w:pageBreakBefore w:val="0"/>
        <w:widowControl w:val="0"/>
        <w:kinsoku/>
        <w:wordWrap/>
        <w:overflowPunct/>
        <w:topLinePunct w:val="0"/>
        <w:bidi w:val="0"/>
        <w:adjustRightInd w:val="0"/>
        <w:snapToGrid w:val="0"/>
        <w:spacing w:line="44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由于天气、场地因素或其它原因而造成比赛不能准时开始，应采取以下措施：</w:t>
      </w:r>
    </w:p>
    <w:p>
      <w:pPr>
        <w:keepNext w:val="0"/>
        <w:keepLines w:val="0"/>
        <w:pageBreakBefore w:val="0"/>
        <w:widowControl w:val="0"/>
        <w:tabs>
          <w:tab w:val="left" w:pos="798"/>
        </w:tabs>
        <w:kinsoku/>
        <w:wordWrap/>
        <w:overflowPunct/>
        <w:topLinePunct w:val="0"/>
        <w:bidi w:val="0"/>
        <w:adjustRightInd w:val="0"/>
        <w:snapToGrid w:val="0"/>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一、推迟开球，等待比赛条件恢复后开始比赛，但推迟时间原则上不得超过30分钟，否则裁判应宣布本场比赛取消。</w:t>
      </w:r>
    </w:p>
    <w:p>
      <w:pPr>
        <w:keepNext w:val="0"/>
        <w:keepLines w:val="0"/>
        <w:pageBreakBefore w:val="0"/>
        <w:widowControl w:val="0"/>
        <w:tabs>
          <w:tab w:val="left" w:pos="798"/>
        </w:tabs>
        <w:kinsoku/>
        <w:wordWrap/>
        <w:overflowPunct/>
        <w:topLinePunct w:val="0"/>
        <w:bidi w:val="0"/>
        <w:adjustRightInd w:val="0"/>
        <w:snapToGrid w:val="0"/>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二、在推迟开球的30分钟内，经裁判员与比赛监督商议，认定可以开始比赛，比赛双方应服从裁判员的指令，开始比赛。</w:t>
      </w:r>
    </w:p>
    <w:p>
      <w:pPr>
        <w:keepNext w:val="0"/>
        <w:keepLines w:val="0"/>
        <w:pageBreakBefore w:val="0"/>
        <w:widowControl w:val="0"/>
        <w:tabs>
          <w:tab w:val="left" w:pos="798"/>
        </w:tabs>
        <w:kinsoku/>
        <w:wordWrap/>
        <w:overflowPunct/>
        <w:topLinePunct w:val="0"/>
        <w:bidi w:val="0"/>
        <w:adjustRightInd w:val="0"/>
        <w:snapToGrid w:val="0"/>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三、裁判员在宣布比赛取消后10分钟内，必须将情况报告赛区组委会，由赛区组委会报赛事办公室决定是否另选比赛时间、地点，同时进行相应处理工作。</w:t>
      </w:r>
    </w:p>
    <w:p>
      <w:pPr>
        <w:keepNext w:val="0"/>
        <w:keepLines w:val="0"/>
        <w:pageBreakBefore w:val="0"/>
        <w:widowControl w:val="0"/>
        <w:kinsoku/>
        <w:wordWrap/>
        <w:overflowPunct/>
        <w:topLinePunct w:val="0"/>
        <w:bidi w:val="0"/>
        <w:adjustRightInd w:val="0"/>
        <w:snapToGrid w:val="0"/>
        <w:spacing w:line="440" w:lineRule="exact"/>
        <w:ind w:firstLine="643"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rPr>
        <w:t>第二十三条</w:t>
      </w:r>
      <w:r>
        <w:rPr>
          <w:rFonts w:hint="eastAsia" w:ascii="仿宋_GB2312" w:hAnsi="仿宋_GB2312" w:eastAsia="仿宋_GB2312" w:cs="仿宋_GB2312"/>
          <w:color w:val="auto"/>
          <w:sz w:val="32"/>
          <w:szCs w:val="32"/>
        </w:rPr>
        <w:t xml:space="preserve"> </w:t>
      </w:r>
      <w:r>
        <w:rPr>
          <w:rFonts w:hint="eastAsia" w:ascii="仿宋_GB2312" w:hAnsi="仿宋_GB2312" w:eastAsia="仿宋_GB2312" w:cs="仿宋_GB2312"/>
          <w:color w:val="auto"/>
          <w:sz w:val="32"/>
          <w:szCs w:val="32"/>
          <w:lang w:val="en-US" w:eastAsia="zh-CN"/>
        </w:rPr>
        <w:t xml:space="preserve"> 弃权和罢赛</w:t>
      </w:r>
    </w:p>
    <w:p>
      <w:pPr>
        <w:keepNext w:val="0"/>
        <w:keepLines w:val="0"/>
        <w:pageBreakBefore w:val="0"/>
        <w:widowControl w:val="0"/>
        <w:kinsoku/>
        <w:wordWrap/>
        <w:overflowPunct/>
        <w:topLinePunct w:val="0"/>
        <w:bidi w:val="0"/>
        <w:adjustRightInd w:val="0"/>
        <w:snapToGrid w:val="0"/>
        <w:spacing w:line="44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未得到赛区组委会许可或并非由于不可抗力原因，参赛运动队发生以下行为，经比赛监督报赛区组委会核实，将被认定为</w:t>
      </w:r>
      <w:r>
        <w:rPr>
          <w:rFonts w:hint="eastAsia" w:ascii="仿宋_GB2312" w:hAnsi="仿宋_GB2312" w:eastAsia="仿宋_GB2312" w:cs="仿宋_GB2312"/>
          <w:color w:val="auto"/>
          <w:sz w:val="32"/>
          <w:szCs w:val="32"/>
          <w:lang w:eastAsia="zh-CN"/>
        </w:rPr>
        <w:t>弃权或</w:t>
      </w:r>
      <w:r>
        <w:rPr>
          <w:rFonts w:hint="eastAsia" w:ascii="仿宋_GB2312" w:hAnsi="仿宋_GB2312" w:eastAsia="仿宋_GB2312" w:cs="仿宋_GB2312"/>
          <w:color w:val="auto"/>
          <w:sz w:val="32"/>
          <w:szCs w:val="32"/>
          <w:lang w:val="en-US" w:eastAsia="zh-CN"/>
        </w:rPr>
        <w:t>罢赛</w:t>
      </w:r>
      <w:r>
        <w:rPr>
          <w:rFonts w:hint="eastAsia" w:ascii="仿宋_GB2312" w:hAnsi="仿宋_GB2312" w:eastAsia="仿宋_GB2312" w:cs="仿宋_GB2312"/>
          <w:color w:val="auto"/>
          <w:sz w:val="32"/>
          <w:szCs w:val="32"/>
        </w:rPr>
        <w:t>：</w:t>
      </w:r>
    </w:p>
    <w:p>
      <w:pPr>
        <w:keepNext w:val="0"/>
        <w:keepLines w:val="0"/>
        <w:pageBreakBefore w:val="0"/>
        <w:widowControl w:val="0"/>
        <w:tabs>
          <w:tab w:val="left" w:pos="798"/>
        </w:tabs>
        <w:kinsoku/>
        <w:wordWrap/>
        <w:overflowPunct/>
        <w:topLinePunct w:val="0"/>
        <w:bidi w:val="0"/>
        <w:adjustRightInd w:val="0"/>
        <w:snapToGrid w:val="0"/>
        <w:spacing w:line="44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一、没有按规定时间到场进行比赛</w:t>
      </w:r>
      <w:r>
        <w:rPr>
          <w:rFonts w:hint="eastAsia" w:ascii="仿宋_GB2312" w:hAnsi="仿宋_GB2312" w:eastAsia="仿宋_GB2312" w:cs="仿宋_GB2312"/>
          <w:color w:val="auto"/>
          <w:sz w:val="32"/>
          <w:szCs w:val="32"/>
          <w:lang w:eastAsia="zh-CN"/>
        </w:rPr>
        <w:t>，视为弃权</w:t>
      </w:r>
      <w:r>
        <w:rPr>
          <w:rFonts w:hint="eastAsia" w:ascii="仿宋_GB2312" w:hAnsi="仿宋_GB2312" w:eastAsia="仿宋_GB2312" w:cs="仿宋_GB2312"/>
          <w:color w:val="auto"/>
          <w:sz w:val="32"/>
          <w:szCs w:val="32"/>
        </w:rPr>
        <w:t>；</w:t>
      </w:r>
    </w:p>
    <w:p>
      <w:pPr>
        <w:keepNext w:val="0"/>
        <w:keepLines w:val="0"/>
        <w:pageBreakBefore w:val="0"/>
        <w:widowControl w:val="0"/>
        <w:tabs>
          <w:tab w:val="left" w:pos="798"/>
        </w:tabs>
        <w:kinsoku/>
        <w:wordWrap/>
        <w:overflowPunct/>
        <w:topLinePunct w:val="0"/>
        <w:bidi w:val="0"/>
        <w:adjustRightInd w:val="0"/>
        <w:snapToGrid w:val="0"/>
        <w:spacing w:line="44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二、比赛过程中拒绝继续进行比赛</w:t>
      </w:r>
      <w:r>
        <w:rPr>
          <w:rFonts w:hint="eastAsia" w:ascii="仿宋_GB2312" w:hAnsi="仿宋_GB2312" w:eastAsia="仿宋_GB2312" w:cs="仿宋_GB2312"/>
          <w:color w:val="auto"/>
          <w:sz w:val="32"/>
          <w:szCs w:val="32"/>
          <w:lang w:eastAsia="zh-CN"/>
        </w:rPr>
        <w:t>，视为</w:t>
      </w:r>
      <w:r>
        <w:rPr>
          <w:rFonts w:hint="eastAsia" w:ascii="仿宋_GB2312" w:hAnsi="仿宋_GB2312" w:eastAsia="仿宋_GB2312" w:cs="仿宋_GB2312"/>
          <w:color w:val="auto"/>
          <w:sz w:val="32"/>
          <w:szCs w:val="32"/>
          <w:lang w:val="en-US" w:eastAsia="zh-CN"/>
        </w:rPr>
        <w:t>罢赛</w:t>
      </w:r>
      <w:r>
        <w:rPr>
          <w:rFonts w:hint="eastAsia" w:ascii="仿宋_GB2312" w:hAnsi="仿宋_GB2312" w:eastAsia="仿宋_GB2312" w:cs="仿宋_GB2312"/>
          <w:color w:val="auto"/>
          <w:sz w:val="32"/>
          <w:szCs w:val="32"/>
        </w:rPr>
        <w:t>；</w:t>
      </w:r>
    </w:p>
    <w:p>
      <w:pPr>
        <w:keepNext w:val="0"/>
        <w:keepLines w:val="0"/>
        <w:pageBreakBefore w:val="0"/>
        <w:widowControl w:val="0"/>
        <w:tabs>
          <w:tab w:val="left" w:pos="798"/>
        </w:tabs>
        <w:kinsoku/>
        <w:wordWrap/>
        <w:overflowPunct/>
        <w:topLinePunct w:val="0"/>
        <w:bidi w:val="0"/>
        <w:adjustRightInd w:val="0"/>
        <w:snapToGrid w:val="0"/>
        <w:spacing w:line="44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三、在比赛结束前离开比赛场地</w:t>
      </w:r>
      <w:r>
        <w:rPr>
          <w:rFonts w:hint="eastAsia" w:ascii="仿宋_GB2312" w:hAnsi="仿宋_GB2312" w:eastAsia="仿宋_GB2312" w:cs="仿宋_GB2312"/>
          <w:color w:val="auto"/>
          <w:sz w:val="32"/>
          <w:szCs w:val="32"/>
          <w:lang w:eastAsia="zh-CN"/>
        </w:rPr>
        <w:t>，视为</w:t>
      </w:r>
      <w:r>
        <w:rPr>
          <w:rFonts w:hint="eastAsia" w:ascii="仿宋_GB2312" w:hAnsi="仿宋_GB2312" w:eastAsia="仿宋_GB2312" w:cs="仿宋_GB2312"/>
          <w:color w:val="auto"/>
          <w:sz w:val="32"/>
          <w:szCs w:val="32"/>
          <w:lang w:val="en-US" w:eastAsia="zh-CN"/>
        </w:rPr>
        <w:t>罢赛</w:t>
      </w:r>
      <w:r>
        <w:rPr>
          <w:rFonts w:hint="eastAsia" w:ascii="仿宋_GB2312" w:hAnsi="仿宋_GB2312" w:eastAsia="仿宋_GB2312" w:cs="仿宋_GB2312"/>
          <w:color w:val="auto"/>
          <w:sz w:val="32"/>
          <w:szCs w:val="32"/>
        </w:rPr>
        <w:t>。</w:t>
      </w:r>
    </w:p>
    <w:p>
      <w:pPr>
        <w:pStyle w:val="2"/>
        <w:keepNext w:val="0"/>
        <w:keepLines w:val="0"/>
        <w:pageBreakBefore w:val="0"/>
        <w:widowControl w:val="0"/>
        <w:tabs>
          <w:tab w:val="left" w:pos="0"/>
        </w:tabs>
        <w:kinsoku/>
        <w:wordWrap/>
        <w:overflowPunct/>
        <w:topLinePunct w:val="0"/>
        <w:autoSpaceDE/>
        <w:autoSpaceDN/>
        <w:bidi w:val="0"/>
        <w:adjustRightInd/>
        <w:snapToGrid/>
        <w:spacing w:line="440" w:lineRule="exact"/>
        <w:ind w:left="0" w:leftChars="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四、如果参赛队被认定弃权，赛区调查相关原因后报赛事</w:t>
      </w:r>
      <w:r>
        <w:rPr>
          <w:rFonts w:hint="eastAsia" w:ascii="仿宋_GB2312" w:hAnsi="仿宋_GB2312" w:eastAsia="仿宋_GB2312" w:cs="仿宋_GB2312"/>
          <w:color w:val="auto"/>
          <w:sz w:val="32"/>
          <w:szCs w:val="32"/>
        </w:rPr>
        <w:t>办公室</w:t>
      </w:r>
      <w:r>
        <w:rPr>
          <w:rFonts w:hint="eastAsia" w:ascii="仿宋_GB2312" w:hAnsi="仿宋_GB2312" w:eastAsia="仿宋_GB2312" w:cs="仿宋_GB2312"/>
          <w:color w:val="auto"/>
          <w:sz w:val="32"/>
          <w:szCs w:val="32"/>
          <w:lang w:val="en-US" w:eastAsia="zh-CN"/>
        </w:rPr>
        <w:t>。</w:t>
      </w:r>
    </w:p>
    <w:p>
      <w:pPr>
        <w:pStyle w:val="2"/>
        <w:keepNext w:val="0"/>
        <w:keepLines w:val="0"/>
        <w:pageBreakBefore w:val="0"/>
        <w:widowControl w:val="0"/>
        <w:tabs>
          <w:tab w:val="left" w:pos="0"/>
        </w:tabs>
        <w:kinsoku/>
        <w:wordWrap/>
        <w:overflowPunct/>
        <w:topLinePunct w:val="0"/>
        <w:autoSpaceDE/>
        <w:autoSpaceDN/>
        <w:bidi w:val="0"/>
        <w:adjustRightInd/>
        <w:snapToGrid/>
        <w:spacing w:line="440" w:lineRule="exact"/>
        <w:ind w:left="0" w:leftChars="0" w:firstLine="560" w:firstLineChars="175"/>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五、如果参赛队被认定罢赛，将承担以下全部责任：</w:t>
      </w:r>
    </w:p>
    <w:p>
      <w:pPr>
        <w:keepNext w:val="0"/>
        <w:keepLines w:val="0"/>
        <w:pageBreakBefore w:val="0"/>
        <w:widowControl w:val="0"/>
        <w:kinsoku/>
        <w:wordWrap/>
        <w:overflowPunct/>
        <w:topLinePunct w:val="0"/>
        <w:bidi w:val="0"/>
        <w:adjustRightInd w:val="0"/>
        <w:snapToGrid w:val="0"/>
        <w:spacing w:line="44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（一）取消退赛运动队本年度参赛资格及所有比赛成绩，取消此阶段其他运动队与该运动队比赛产生的积分、进球、失球。</w:t>
      </w:r>
    </w:p>
    <w:p>
      <w:pPr>
        <w:keepNext w:val="0"/>
        <w:keepLines w:val="0"/>
        <w:pageBreakBefore w:val="0"/>
        <w:widowControl w:val="0"/>
        <w:tabs>
          <w:tab w:val="left" w:pos="798"/>
        </w:tabs>
        <w:kinsoku/>
        <w:wordWrap/>
        <w:overflowPunct/>
        <w:topLinePunct w:val="0"/>
        <w:bidi w:val="0"/>
        <w:adjustRightInd w:val="0"/>
        <w:snapToGrid w:val="0"/>
        <w:spacing w:line="44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（二）赛事办公室做出进一步处理。 </w:t>
      </w:r>
    </w:p>
    <w:p>
      <w:pPr>
        <w:keepNext w:val="0"/>
        <w:keepLines w:val="0"/>
        <w:pageBreakBefore w:val="0"/>
        <w:widowControl w:val="0"/>
        <w:kinsoku/>
        <w:wordWrap/>
        <w:overflowPunct/>
        <w:topLinePunct w:val="0"/>
        <w:bidi w:val="0"/>
        <w:adjustRightInd w:val="0"/>
        <w:snapToGrid w:val="0"/>
        <w:spacing w:line="440" w:lineRule="exact"/>
        <w:ind w:firstLine="643"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rPr>
        <w:t>第二十四条</w:t>
      </w:r>
      <w:r>
        <w:rPr>
          <w:rFonts w:hint="eastAsia" w:ascii="仿宋_GB2312" w:hAnsi="仿宋_GB2312" w:eastAsia="仿宋_GB2312" w:cs="仿宋_GB2312"/>
          <w:color w:val="auto"/>
          <w:sz w:val="32"/>
          <w:szCs w:val="32"/>
        </w:rPr>
        <w:t xml:space="preserve"> </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违背公平竞赛原则</w:t>
      </w:r>
    </w:p>
    <w:p>
      <w:pPr>
        <w:keepNext w:val="0"/>
        <w:keepLines w:val="0"/>
        <w:pageBreakBefore w:val="0"/>
        <w:widowControl w:val="0"/>
        <w:kinsoku/>
        <w:wordWrap/>
        <w:overflowPunct/>
        <w:topLinePunct w:val="0"/>
        <w:bidi w:val="0"/>
        <w:adjustRightInd w:val="0"/>
        <w:snapToGrid w:val="0"/>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如果运动队在参赛过程中，被认定有违背公平竞赛原则的行为，将承担以下责任：</w:t>
      </w:r>
    </w:p>
    <w:p>
      <w:pPr>
        <w:keepNext w:val="0"/>
        <w:keepLines w:val="0"/>
        <w:pageBreakBefore w:val="0"/>
        <w:widowControl w:val="0"/>
        <w:kinsoku/>
        <w:wordWrap/>
        <w:overflowPunct/>
        <w:topLinePunct w:val="0"/>
        <w:bidi w:val="0"/>
        <w:adjustRightInd w:val="0"/>
        <w:snapToGrid w:val="0"/>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一、取消退赛运动队本年度参赛资格及所有比赛成绩，取消此阶段其他运动队与该运动队比赛产生的积分、进球、失球及红、黄牌。</w:t>
      </w:r>
    </w:p>
    <w:p>
      <w:pPr>
        <w:keepNext w:val="0"/>
        <w:keepLines w:val="0"/>
        <w:pageBreakBefore w:val="0"/>
        <w:widowControl w:val="0"/>
        <w:kinsoku/>
        <w:wordWrap/>
        <w:overflowPunct/>
        <w:topLinePunct w:val="0"/>
        <w:bidi w:val="0"/>
        <w:adjustRightInd w:val="0"/>
        <w:snapToGrid w:val="0"/>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二、报赛事办公室做出进一步处理。</w:t>
      </w:r>
    </w:p>
    <w:p>
      <w:pPr>
        <w:keepNext w:val="0"/>
        <w:keepLines w:val="0"/>
        <w:pageBreakBefore w:val="0"/>
        <w:widowControl w:val="0"/>
        <w:kinsoku/>
        <w:wordWrap/>
        <w:overflowPunct/>
        <w:topLinePunct w:val="0"/>
        <w:bidi w:val="0"/>
        <w:adjustRightInd w:val="0"/>
        <w:snapToGrid w:val="0"/>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第二十五条</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违规违纪行为</w:t>
      </w:r>
    </w:p>
    <w:p>
      <w:pPr>
        <w:keepNext w:val="0"/>
        <w:keepLines w:val="0"/>
        <w:pageBreakBefore w:val="0"/>
        <w:widowControl w:val="0"/>
        <w:kinsoku/>
        <w:wordWrap/>
        <w:overflowPunct/>
        <w:topLinePunct w:val="0"/>
        <w:bidi w:val="0"/>
        <w:adjustRightInd w:val="0"/>
        <w:snapToGrid w:val="0"/>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一、运动队自赛区报到之日起，至比赛结束离开赛区，在以下范围内出现违规违纪行为，比赛监督必须报告赛区组委会：</w:t>
      </w:r>
    </w:p>
    <w:p>
      <w:pPr>
        <w:keepNext w:val="0"/>
        <w:keepLines w:val="0"/>
        <w:pageBreakBefore w:val="0"/>
        <w:widowControl w:val="0"/>
        <w:kinsoku/>
        <w:wordWrap/>
        <w:overflowPunct/>
        <w:topLinePunct w:val="0"/>
        <w:bidi w:val="0"/>
        <w:adjustRightInd w:val="0"/>
        <w:snapToGrid w:val="0"/>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（一）比赛场地及更衣室；</w:t>
      </w:r>
    </w:p>
    <w:p>
      <w:pPr>
        <w:keepNext w:val="0"/>
        <w:keepLines w:val="0"/>
        <w:pageBreakBefore w:val="0"/>
        <w:widowControl w:val="0"/>
        <w:kinsoku/>
        <w:wordWrap/>
        <w:overflowPunct/>
        <w:topLinePunct w:val="0"/>
        <w:bidi w:val="0"/>
        <w:adjustRightInd w:val="0"/>
        <w:snapToGrid w:val="0"/>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（二）训练场地及更衣室；</w:t>
      </w:r>
    </w:p>
    <w:p>
      <w:pPr>
        <w:keepNext w:val="0"/>
        <w:keepLines w:val="0"/>
        <w:pageBreakBefore w:val="0"/>
        <w:widowControl w:val="0"/>
        <w:kinsoku/>
        <w:wordWrap/>
        <w:overflowPunct/>
        <w:topLinePunct w:val="0"/>
        <w:bidi w:val="0"/>
        <w:adjustRightInd w:val="0"/>
        <w:snapToGrid w:val="0"/>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（三）住宿区域；</w:t>
      </w:r>
    </w:p>
    <w:p>
      <w:pPr>
        <w:keepNext w:val="0"/>
        <w:keepLines w:val="0"/>
        <w:pageBreakBefore w:val="0"/>
        <w:widowControl w:val="0"/>
        <w:kinsoku/>
        <w:wordWrap/>
        <w:overflowPunct/>
        <w:topLinePunct w:val="0"/>
        <w:bidi w:val="0"/>
        <w:adjustRightInd w:val="0"/>
        <w:snapToGrid w:val="0"/>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（四）从住宿区域到比赛场地或训练场地的交通工具上；</w:t>
      </w:r>
    </w:p>
    <w:p>
      <w:pPr>
        <w:keepNext w:val="0"/>
        <w:keepLines w:val="0"/>
        <w:pageBreakBefore w:val="0"/>
        <w:widowControl w:val="0"/>
        <w:kinsoku/>
        <w:wordWrap/>
        <w:overflowPunct/>
        <w:topLinePunct w:val="0"/>
        <w:bidi w:val="0"/>
        <w:adjustRightInd w:val="0"/>
        <w:snapToGrid w:val="0"/>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（五）在赛区安排的相关活动场所内。</w:t>
      </w:r>
    </w:p>
    <w:p>
      <w:pPr>
        <w:keepNext w:val="0"/>
        <w:keepLines w:val="0"/>
        <w:pageBreakBefore w:val="0"/>
        <w:widowControl w:val="0"/>
        <w:kinsoku/>
        <w:wordWrap/>
        <w:overflowPunct/>
        <w:topLinePunct w:val="0"/>
        <w:bidi w:val="0"/>
        <w:adjustRightInd w:val="0"/>
        <w:snapToGrid w:val="0"/>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二、赛区组委会将依据相关规定作出以下处罚： </w:t>
      </w:r>
    </w:p>
    <w:p>
      <w:pPr>
        <w:keepNext w:val="0"/>
        <w:keepLines w:val="0"/>
        <w:pageBreakBefore w:val="0"/>
        <w:widowControl w:val="0"/>
        <w:kinsoku/>
        <w:wordWrap/>
        <w:overflowPunct/>
        <w:topLinePunct w:val="0"/>
        <w:bidi w:val="0"/>
        <w:adjustRightInd w:val="0"/>
        <w:snapToGrid w:val="0"/>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（一）停止违规违纪运动队及教练员、运动员该阶段比赛的参赛资格；</w:t>
      </w:r>
    </w:p>
    <w:p>
      <w:pPr>
        <w:keepNext w:val="0"/>
        <w:keepLines w:val="0"/>
        <w:pageBreakBefore w:val="0"/>
        <w:widowControl w:val="0"/>
        <w:kinsoku/>
        <w:wordWrap/>
        <w:overflowPunct/>
        <w:topLinePunct w:val="0"/>
        <w:bidi w:val="0"/>
        <w:adjustRightInd w:val="0"/>
        <w:snapToGrid w:val="0"/>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（二）报赛事办公室做出进一步处理。</w:t>
      </w:r>
    </w:p>
    <w:p>
      <w:pPr>
        <w:keepNext w:val="0"/>
        <w:keepLines w:val="0"/>
        <w:pageBreakBefore w:val="0"/>
        <w:widowControl w:val="0"/>
        <w:kinsoku/>
        <w:wordWrap/>
        <w:overflowPunct/>
        <w:topLinePunct w:val="0"/>
        <w:bidi w:val="0"/>
        <w:adjustRightInd w:val="0"/>
        <w:snapToGrid w:val="0"/>
        <w:spacing w:before="100" w:beforeAutospacing="1" w:after="156" w:afterLines="50" w:line="440" w:lineRule="exact"/>
        <w:jc w:val="center"/>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bidi w:val="0"/>
        <w:adjustRightInd w:val="0"/>
        <w:snapToGrid w:val="0"/>
        <w:spacing w:before="100" w:beforeAutospacing="1" w:after="156" w:afterLines="50" w:line="440" w:lineRule="exact"/>
        <w:jc w:val="center"/>
        <w:textAlignment w:val="auto"/>
        <w:rPr>
          <w:rFonts w:hint="eastAsia" w:ascii="黑体" w:hAnsi="黑体" w:eastAsia="黑体" w:cs="黑体"/>
          <w:sz w:val="32"/>
          <w:szCs w:val="32"/>
        </w:rPr>
      </w:pPr>
      <w:r>
        <w:rPr>
          <w:rFonts w:hint="eastAsia" w:ascii="黑体" w:hAnsi="黑体" w:eastAsia="黑体" w:cs="黑体"/>
          <w:sz w:val="32"/>
          <w:szCs w:val="32"/>
        </w:rPr>
        <w:t>第五章  比赛监督、裁判</w:t>
      </w:r>
      <w:r>
        <w:rPr>
          <w:rFonts w:hint="eastAsia" w:ascii="黑体" w:hAnsi="黑体" w:eastAsia="黑体" w:cs="黑体"/>
          <w:sz w:val="32"/>
          <w:szCs w:val="32"/>
          <w:lang w:eastAsia="zh-CN"/>
        </w:rPr>
        <w:t>长</w:t>
      </w:r>
      <w:r>
        <w:rPr>
          <w:rFonts w:hint="eastAsia" w:ascii="黑体" w:hAnsi="黑体" w:eastAsia="黑体" w:cs="黑体"/>
          <w:sz w:val="32"/>
          <w:szCs w:val="32"/>
        </w:rPr>
        <w:t>、裁判员</w:t>
      </w:r>
    </w:p>
    <w:p>
      <w:pPr>
        <w:keepNext w:val="0"/>
        <w:keepLines w:val="0"/>
        <w:pageBreakBefore w:val="0"/>
        <w:widowControl w:val="0"/>
        <w:kinsoku/>
        <w:wordWrap/>
        <w:overflowPunct/>
        <w:topLinePunct w:val="0"/>
        <w:bidi w:val="0"/>
        <w:adjustRightInd w:val="0"/>
        <w:snapToGrid w:val="0"/>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第二十六条</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比赛监督</w:t>
      </w:r>
    </w:p>
    <w:p>
      <w:pPr>
        <w:keepNext w:val="0"/>
        <w:keepLines w:val="0"/>
        <w:pageBreakBefore w:val="0"/>
        <w:widowControl w:val="0"/>
        <w:kinsoku/>
        <w:wordWrap/>
        <w:overflowPunct/>
        <w:topLinePunct w:val="0"/>
        <w:bidi w:val="0"/>
        <w:adjustRightInd w:val="0"/>
        <w:snapToGrid w:val="0"/>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比赛监督由</w:t>
      </w:r>
      <w:r>
        <w:rPr>
          <w:rFonts w:hint="eastAsia" w:ascii="仿宋_GB2312" w:hAnsi="仿宋_GB2312" w:eastAsia="仿宋_GB2312" w:cs="仿宋_GB2312"/>
          <w:sz w:val="32"/>
          <w:szCs w:val="32"/>
          <w:lang w:eastAsia="zh-CN"/>
        </w:rPr>
        <w:t>广东省</w:t>
      </w:r>
      <w:r>
        <w:rPr>
          <w:rFonts w:hint="eastAsia" w:ascii="仿宋_GB2312" w:hAnsi="仿宋_GB2312" w:eastAsia="仿宋_GB2312" w:cs="仿宋_GB2312"/>
          <w:sz w:val="32"/>
          <w:szCs w:val="32"/>
        </w:rPr>
        <w:t>青少年足球联赛赛事办公室统一委派，依据相关规定对比赛和赛区工作进行监督、指导和评定，比赛监督的工作直接对</w:t>
      </w:r>
      <w:r>
        <w:rPr>
          <w:rFonts w:hint="eastAsia" w:ascii="仿宋_GB2312" w:hAnsi="仿宋_GB2312" w:eastAsia="仿宋_GB2312" w:cs="仿宋_GB2312"/>
          <w:sz w:val="32"/>
          <w:szCs w:val="32"/>
          <w:lang w:eastAsia="zh-CN"/>
        </w:rPr>
        <w:t>广东省</w:t>
      </w:r>
      <w:r>
        <w:rPr>
          <w:rFonts w:hint="eastAsia" w:ascii="仿宋_GB2312" w:hAnsi="仿宋_GB2312" w:eastAsia="仿宋_GB2312" w:cs="仿宋_GB2312"/>
          <w:sz w:val="32"/>
          <w:szCs w:val="32"/>
        </w:rPr>
        <w:t>青少年足球联赛赛事办公室负责。</w:t>
      </w:r>
    </w:p>
    <w:p>
      <w:pPr>
        <w:keepNext w:val="0"/>
        <w:keepLines w:val="0"/>
        <w:pageBreakBefore w:val="0"/>
        <w:widowControl w:val="0"/>
        <w:kinsoku/>
        <w:wordWrap/>
        <w:overflowPunct/>
        <w:topLinePunct w:val="0"/>
        <w:bidi w:val="0"/>
        <w:adjustRightInd w:val="0"/>
        <w:snapToGrid w:val="0"/>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第二十七条</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裁判</w:t>
      </w:r>
      <w:r>
        <w:rPr>
          <w:rFonts w:hint="eastAsia" w:ascii="仿宋_GB2312" w:hAnsi="仿宋_GB2312" w:eastAsia="仿宋_GB2312" w:cs="仿宋_GB2312"/>
          <w:sz w:val="32"/>
          <w:szCs w:val="32"/>
          <w:lang w:eastAsia="zh-CN"/>
        </w:rPr>
        <w:t>长</w:t>
      </w:r>
      <w:r>
        <w:rPr>
          <w:rFonts w:hint="eastAsia" w:ascii="仿宋_GB2312" w:hAnsi="仿宋_GB2312" w:eastAsia="仿宋_GB2312" w:cs="仿宋_GB2312"/>
          <w:sz w:val="32"/>
          <w:szCs w:val="32"/>
        </w:rPr>
        <w:t>和裁判员</w:t>
      </w:r>
    </w:p>
    <w:p>
      <w:pPr>
        <w:keepNext w:val="0"/>
        <w:keepLines w:val="0"/>
        <w:pageBreakBefore w:val="0"/>
        <w:widowControl w:val="0"/>
        <w:kinsoku/>
        <w:wordWrap/>
        <w:overflowPunct/>
        <w:topLinePunct w:val="0"/>
        <w:bidi w:val="0"/>
        <w:adjustRightInd w:val="0"/>
        <w:snapToGrid w:val="0"/>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一、裁判</w:t>
      </w:r>
      <w:r>
        <w:rPr>
          <w:rFonts w:hint="eastAsia" w:ascii="仿宋_GB2312" w:hAnsi="仿宋_GB2312" w:eastAsia="仿宋_GB2312" w:cs="仿宋_GB2312"/>
          <w:sz w:val="32"/>
          <w:szCs w:val="32"/>
          <w:lang w:eastAsia="zh-CN"/>
        </w:rPr>
        <w:t>长</w:t>
      </w:r>
      <w:r>
        <w:rPr>
          <w:rFonts w:hint="eastAsia" w:ascii="仿宋_GB2312" w:hAnsi="仿宋_GB2312" w:eastAsia="仿宋_GB2312" w:cs="仿宋_GB2312"/>
          <w:sz w:val="32"/>
          <w:szCs w:val="32"/>
        </w:rPr>
        <w:t>和裁判员由</w:t>
      </w:r>
      <w:r>
        <w:rPr>
          <w:rFonts w:hint="eastAsia" w:ascii="仿宋_GB2312" w:hAnsi="仿宋_GB2312" w:eastAsia="仿宋_GB2312" w:cs="仿宋_GB2312"/>
          <w:sz w:val="32"/>
          <w:szCs w:val="32"/>
          <w:lang w:eastAsia="zh-CN"/>
        </w:rPr>
        <w:t>广东省</w:t>
      </w:r>
      <w:r>
        <w:rPr>
          <w:rFonts w:hint="eastAsia" w:ascii="仿宋_GB2312" w:hAnsi="仿宋_GB2312" w:eastAsia="仿宋_GB2312" w:cs="仿宋_GB2312"/>
          <w:sz w:val="32"/>
          <w:szCs w:val="32"/>
        </w:rPr>
        <w:t>青少年足球联赛赛事办公室统一选派。</w:t>
      </w:r>
    </w:p>
    <w:p>
      <w:pPr>
        <w:keepNext w:val="0"/>
        <w:keepLines w:val="0"/>
        <w:pageBreakBefore w:val="0"/>
        <w:widowControl w:val="0"/>
        <w:kinsoku/>
        <w:wordWrap/>
        <w:overflowPunct/>
        <w:topLinePunct w:val="0"/>
        <w:bidi w:val="0"/>
        <w:adjustRightInd w:val="0"/>
        <w:snapToGrid w:val="0"/>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二、裁判</w:t>
      </w:r>
      <w:r>
        <w:rPr>
          <w:rFonts w:hint="eastAsia" w:ascii="仿宋_GB2312" w:hAnsi="仿宋_GB2312" w:eastAsia="仿宋_GB2312" w:cs="仿宋_GB2312"/>
          <w:sz w:val="32"/>
          <w:szCs w:val="32"/>
          <w:lang w:eastAsia="zh-CN"/>
        </w:rPr>
        <w:t>长</w:t>
      </w:r>
      <w:r>
        <w:rPr>
          <w:rFonts w:hint="eastAsia" w:ascii="仿宋_GB2312" w:hAnsi="仿宋_GB2312" w:eastAsia="仿宋_GB2312" w:cs="仿宋_GB2312"/>
          <w:sz w:val="32"/>
          <w:szCs w:val="32"/>
        </w:rPr>
        <w:t>和裁判员参加赛区裁判工作，必须遵守</w:t>
      </w:r>
      <w:r>
        <w:rPr>
          <w:rFonts w:hint="eastAsia" w:ascii="仿宋_GB2312" w:hAnsi="仿宋_GB2312" w:eastAsia="仿宋_GB2312" w:cs="仿宋_GB2312"/>
          <w:sz w:val="32"/>
          <w:szCs w:val="32"/>
          <w:lang w:eastAsia="zh-CN"/>
        </w:rPr>
        <w:t>广东省</w:t>
      </w:r>
      <w:r>
        <w:rPr>
          <w:rFonts w:hint="eastAsia" w:ascii="仿宋_GB2312" w:hAnsi="仿宋_GB2312" w:eastAsia="仿宋_GB2312" w:cs="仿宋_GB2312"/>
          <w:sz w:val="32"/>
          <w:szCs w:val="32"/>
        </w:rPr>
        <w:t>足协裁委会及赛区组委会的各项规定。</w:t>
      </w:r>
    </w:p>
    <w:p>
      <w:pPr>
        <w:keepNext w:val="0"/>
        <w:keepLines w:val="0"/>
        <w:pageBreakBefore w:val="0"/>
        <w:widowControl w:val="0"/>
        <w:kinsoku/>
        <w:wordWrap/>
        <w:overflowPunct/>
        <w:topLinePunct w:val="0"/>
        <w:bidi w:val="0"/>
        <w:adjustRightInd w:val="0"/>
        <w:snapToGrid w:val="0"/>
        <w:spacing w:before="100" w:beforeAutospacing="1" w:after="156" w:afterLines="50" w:line="440" w:lineRule="exact"/>
        <w:jc w:val="center"/>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bidi w:val="0"/>
        <w:adjustRightInd w:val="0"/>
        <w:snapToGrid w:val="0"/>
        <w:spacing w:before="100" w:beforeAutospacing="1" w:after="156" w:afterLines="50" w:line="440" w:lineRule="exact"/>
        <w:jc w:val="center"/>
        <w:textAlignment w:val="auto"/>
        <w:rPr>
          <w:rFonts w:hint="eastAsia" w:ascii="黑体" w:hAnsi="黑体" w:eastAsia="黑体" w:cs="黑体"/>
          <w:sz w:val="32"/>
          <w:szCs w:val="32"/>
        </w:rPr>
      </w:pPr>
      <w:r>
        <w:rPr>
          <w:rFonts w:hint="eastAsia" w:ascii="黑体" w:hAnsi="黑体" w:eastAsia="黑体" w:cs="黑体"/>
          <w:sz w:val="32"/>
          <w:szCs w:val="32"/>
        </w:rPr>
        <w:t>第六章  赛区纪律委员会</w:t>
      </w:r>
    </w:p>
    <w:p>
      <w:pPr>
        <w:keepNext w:val="0"/>
        <w:keepLines w:val="0"/>
        <w:pageBreakBefore w:val="0"/>
        <w:widowControl w:val="0"/>
        <w:kinsoku/>
        <w:wordWrap/>
        <w:overflowPunct/>
        <w:topLinePunct w:val="0"/>
        <w:bidi w:val="0"/>
        <w:adjustRightInd w:val="0"/>
        <w:snapToGrid w:val="0"/>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第二十八条</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赛区纪律委员会的设立</w:t>
      </w:r>
    </w:p>
    <w:p>
      <w:pPr>
        <w:keepNext w:val="0"/>
        <w:keepLines w:val="0"/>
        <w:pageBreakBefore w:val="0"/>
        <w:widowControl w:val="0"/>
        <w:kinsoku/>
        <w:wordWrap/>
        <w:overflowPunct/>
        <w:topLinePunct w:val="0"/>
        <w:bidi w:val="0"/>
        <w:adjustRightInd w:val="0"/>
        <w:snapToGrid w:val="0"/>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一、赛事办公室在赛区设立赛区纪律委员会，负责赛风赛纪的管理工作。</w:t>
      </w:r>
    </w:p>
    <w:p>
      <w:pPr>
        <w:keepNext w:val="0"/>
        <w:keepLines w:val="0"/>
        <w:pageBreakBefore w:val="0"/>
        <w:widowControl w:val="0"/>
        <w:kinsoku/>
        <w:wordWrap/>
        <w:overflowPunct/>
        <w:topLinePunct w:val="0"/>
        <w:bidi w:val="0"/>
        <w:adjustRightInd w:val="0"/>
        <w:snapToGrid w:val="0"/>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二、赛区纪律委员会在赛区组委会领导下进行工作。</w:t>
      </w:r>
    </w:p>
    <w:p>
      <w:pPr>
        <w:keepNext w:val="0"/>
        <w:keepLines w:val="0"/>
        <w:pageBreakBefore w:val="0"/>
        <w:widowControl w:val="0"/>
        <w:kinsoku/>
        <w:wordWrap/>
        <w:overflowPunct/>
        <w:topLinePunct w:val="0"/>
        <w:bidi w:val="0"/>
        <w:adjustRightInd w:val="0"/>
        <w:snapToGrid w:val="0"/>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第二十九条</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赛区纪律委员会的职责</w:t>
      </w:r>
    </w:p>
    <w:p>
      <w:pPr>
        <w:keepNext w:val="0"/>
        <w:keepLines w:val="0"/>
        <w:pageBreakBefore w:val="0"/>
        <w:widowControl w:val="0"/>
        <w:kinsoku/>
        <w:wordWrap/>
        <w:overflowPunct/>
        <w:topLinePunct w:val="0"/>
        <w:bidi w:val="0"/>
        <w:adjustRightInd w:val="0"/>
        <w:snapToGrid w:val="0"/>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一、对本赛区比赛过程中出现的违规违纪行为，依据《</w:t>
      </w:r>
      <w:r>
        <w:rPr>
          <w:rFonts w:hint="eastAsia" w:ascii="仿宋_GB2312" w:hAnsi="仿宋_GB2312" w:eastAsia="仿宋_GB2312" w:cs="仿宋_GB2312"/>
          <w:sz w:val="32"/>
          <w:szCs w:val="32"/>
          <w:lang w:eastAsia="zh-CN"/>
        </w:rPr>
        <w:t>广东省</w:t>
      </w:r>
      <w:r>
        <w:rPr>
          <w:rFonts w:hint="eastAsia" w:ascii="仿宋_GB2312" w:hAnsi="仿宋_GB2312" w:eastAsia="仿宋_GB2312" w:cs="仿宋_GB2312"/>
          <w:sz w:val="32"/>
          <w:szCs w:val="32"/>
        </w:rPr>
        <w:t>青少年足球联赛纪律规定》进行处罚。</w:t>
      </w:r>
    </w:p>
    <w:p>
      <w:pPr>
        <w:keepNext w:val="0"/>
        <w:keepLines w:val="0"/>
        <w:pageBreakBefore w:val="0"/>
        <w:widowControl w:val="0"/>
        <w:tabs>
          <w:tab w:val="left" w:pos="798"/>
        </w:tabs>
        <w:kinsoku/>
        <w:wordWrap/>
        <w:overflowPunct/>
        <w:topLinePunct w:val="0"/>
        <w:bidi w:val="0"/>
        <w:adjustRightInd w:val="0"/>
        <w:snapToGrid w:val="0"/>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二、涉及取消运动队、</w:t>
      </w:r>
      <w:r>
        <w:rPr>
          <w:rFonts w:hint="eastAsia" w:ascii="仿宋_GB2312" w:hAnsi="仿宋_GB2312" w:eastAsia="仿宋_GB2312" w:cs="仿宋_GB2312"/>
          <w:sz w:val="32"/>
          <w:szCs w:val="32"/>
          <w:lang w:eastAsia="zh-CN"/>
        </w:rPr>
        <w:t>球队官</w:t>
      </w:r>
      <w:r>
        <w:rPr>
          <w:rFonts w:hint="eastAsia" w:ascii="仿宋_GB2312" w:hAnsi="仿宋_GB2312" w:eastAsia="仿宋_GB2312" w:cs="仿宋_GB2312"/>
          <w:sz w:val="32"/>
          <w:szCs w:val="32"/>
        </w:rPr>
        <w:t>员、运动员参赛资格的处罚，应报赛事办公室备案后实行。</w:t>
      </w:r>
    </w:p>
    <w:p>
      <w:pPr>
        <w:keepNext w:val="0"/>
        <w:keepLines w:val="0"/>
        <w:pageBreakBefore w:val="0"/>
        <w:widowControl w:val="0"/>
        <w:tabs>
          <w:tab w:val="left" w:pos="798"/>
        </w:tabs>
        <w:kinsoku/>
        <w:wordWrap/>
        <w:overflowPunct/>
        <w:topLinePunct w:val="0"/>
        <w:bidi w:val="0"/>
        <w:adjustRightInd w:val="0"/>
        <w:snapToGrid w:val="0"/>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三、对严重违规违纪运动队、</w:t>
      </w:r>
      <w:r>
        <w:rPr>
          <w:rFonts w:hint="eastAsia" w:ascii="仿宋_GB2312" w:hAnsi="仿宋_GB2312" w:eastAsia="仿宋_GB2312" w:cs="仿宋_GB2312"/>
          <w:sz w:val="32"/>
          <w:szCs w:val="32"/>
          <w:lang w:eastAsia="zh-CN"/>
        </w:rPr>
        <w:t>球队官</w:t>
      </w:r>
      <w:r>
        <w:rPr>
          <w:rFonts w:hint="eastAsia" w:ascii="仿宋_GB2312" w:hAnsi="仿宋_GB2312" w:eastAsia="仿宋_GB2312" w:cs="仿宋_GB2312"/>
          <w:sz w:val="32"/>
          <w:szCs w:val="32"/>
        </w:rPr>
        <w:t>员、运动员，应报请赛事纪律委员会进行追加处罚。</w:t>
      </w:r>
    </w:p>
    <w:p>
      <w:pPr>
        <w:keepNext w:val="0"/>
        <w:keepLines w:val="0"/>
        <w:pageBreakBefore w:val="0"/>
        <w:widowControl w:val="0"/>
        <w:kinsoku/>
        <w:wordWrap/>
        <w:overflowPunct/>
        <w:topLinePunct w:val="0"/>
        <w:bidi w:val="0"/>
        <w:adjustRightInd w:val="0"/>
        <w:snapToGrid w:val="0"/>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四、赛区纪律委员会工作应执行规避原则。</w:t>
      </w:r>
    </w:p>
    <w:p>
      <w:pPr>
        <w:keepNext w:val="0"/>
        <w:keepLines w:val="0"/>
        <w:pageBreakBefore w:val="0"/>
        <w:widowControl w:val="0"/>
        <w:tabs>
          <w:tab w:val="left" w:pos="798"/>
        </w:tabs>
        <w:kinsoku/>
        <w:wordWrap/>
        <w:overflowPunct/>
        <w:topLinePunct w:val="0"/>
        <w:bidi w:val="0"/>
        <w:adjustRightInd w:val="0"/>
        <w:snapToGrid w:val="0"/>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五、赛区纪律委员会所执行的处罚超过管理范围的，将上报赛事纪律委员会。</w:t>
      </w:r>
    </w:p>
    <w:p>
      <w:pPr>
        <w:keepNext w:val="0"/>
        <w:keepLines w:val="0"/>
        <w:pageBreakBefore w:val="0"/>
        <w:widowControl w:val="0"/>
        <w:tabs>
          <w:tab w:val="left" w:pos="798"/>
        </w:tabs>
        <w:kinsoku/>
        <w:wordWrap/>
        <w:overflowPunct/>
        <w:topLinePunct w:val="0"/>
        <w:bidi w:val="0"/>
        <w:adjustRightInd w:val="0"/>
        <w:snapToGrid w:val="0"/>
        <w:spacing w:line="44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bidi w:val="0"/>
        <w:adjustRightInd w:val="0"/>
        <w:snapToGrid w:val="0"/>
        <w:spacing w:before="100" w:beforeAutospacing="1" w:after="156" w:afterLines="50" w:line="440" w:lineRule="exact"/>
        <w:jc w:val="center"/>
        <w:textAlignment w:val="auto"/>
        <w:rPr>
          <w:rFonts w:hint="eastAsia" w:ascii="黑体" w:hAnsi="黑体" w:eastAsia="黑体" w:cs="黑体"/>
          <w:sz w:val="32"/>
          <w:szCs w:val="32"/>
        </w:rPr>
      </w:pPr>
      <w:r>
        <w:rPr>
          <w:rFonts w:hint="eastAsia" w:ascii="黑体" w:hAnsi="黑体" w:eastAsia="黑体" w:cs="黑体"/>
          <w:sz w:val="32"/>
          <w:szCs w:val="32"/>
        </w:rPr>
        <w:t>第七章  赛区接待与费用</w:t>
      </w:r>
    </w:p>
    <w:p>
      <w:pPr>
        <w:keepNext w:val="0"/>
        <w:keepLines w:val="0"/>
        <w:pageBreakBefore w:val="0"/>
        <w:widowControl w:val="0"/>
        <w:kinsoku/>
        <w:wordWrap/>
        <w:overflowPunct/>
        <w:topLinePunct w:val="0"/>
        <w:bidi w:val="0"/>
        <w:adjustRightInd w:val="0"/>
        <w:snapToGrid w:val="0"/>
        <w:spacing w:line="440" w:lineRule="exact"/>
        <w:ind w:firstLine="643"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rPr>
        <w:t>第三十条</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球队接待</w:t>
      </w:r>
    </w:p>
    <w:p>
      <w:pPr>
        <w:keepNext w:val="0"/>
        <w:keepLines w:val="0"/>
        <w:pageBreakBefore w:val="0"/>
        <w:widowControl w:val="0"/>
        <w:kinsoku/>
        <w:wordWrap/>
        <w:overflowPunct/>
        <w:topLinePunct w:val="0"/>
        <w:bidi w:val="0"/>
        <w:adjustRightInd w:val="0"/>
        <w:snapToGrid w:val="0"/>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themeColor="text1"/>
          <w:sz w:val="32"/>
          <w:szCs w:val="32"/>
          <w:lang w:eastAsia="zh-CN"/>
          <w14:textFill>
            <w14:solidFill>
              <w14:schemeClr w14:val="tx1"/>
            </w14:solidFill>
          </w14:textFill>
        </w:rPr>
        <w:t>一、各参赛队伍的食宿费、交通费自理，按赛区规定统一安排，收费标准另行通知。</w:t>
      </w:r>
    </w:p>
    <w:p>
      <w:pPr>
        <w:keepNext w:val="0"/>
        <w:keepLines w:val="0"/>
        <w:pageBreakBefore w:val="0"/>
        <w:widowControl w:val="0"/>
        <w:kinsoku/>
        <w:wordWrap/>
        <w:overflowPunct/>
        <w:topLinePunct w:val="0"/>
        <w:bidi w:val="0"/>
        <w:adjustRightInd w:val="0"/>
        <w:snapToGrid w:val="0"/>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二、非</w:t>
      </w:r>
      <w:r>
        <w:rPr>
          <w:rFonts w:hint="eastAsia" w:ascii="仿宋_GB2312" w:hAnsi="仿宋_GB2312" w:eastAsia="仿宋_GB2312" w:cs="仿宋_GB2312"/>
          <w:sz w:val="32"/>
          <w:szCs w:val="32"/>
          <w:lang w:eastAsia="zh-CN"/>
        </w:rPr>
        <w:t>参赛队伍球队</w:t>
      </w:r>
      <w:r>
        <w:rPr>
          <w:rFonts w:hint="eastAsia" w:ascii="仿宋_GB2312" w:hAnsi="仿宋_GB2312" w:eastAsia="仿宋_GB2312" w:cs="仿宋_GB2312"/>
          <w:sz w:val="32"/>
          <w:szCs w:val="32"/>
        </w:rPr>
        <w:t>官员、家长等闲杂人员不得在赛区食宿，如有违反此项规定者，赛区组委会将对运动队进行处罚。在比赛过程中，</w:t>
      </w:r>
      <w:r>
        <w:rPr>
          <w:rFonts w:hint="eastAsia" w:ascii="仿宋_GB2312" w:hAnsi="仿宋_GB2312" w:eastAsia="仿宋_GB2312" w:cs="仿宋_GB2312"/>
          <w:sz w:val="32"/>
          <w:szCs w:val="32"/>
          <w:lang w:eastAsia="zh-CN"/>
        </w:rPr>
        <w:t>参赛队</w:t>
      </w:r>
      <w:r>
        <w:rPr>
          <w:rFonts w:hint="eastAsia" w:ascii="仿宋_GB2312" w:hAnsi="仿宋_GB2312" w:eastAsia="仿宋_GB2312" w:cs="仿宋_GB2312"/>
          <w:sz w:val="32"/>
          <w:szCs w:val="32"/>
        </w:rPr>
        <w:t>对其</w:t>
      </w:r>
      <w:r>
        <w:rPr>
          <w:rFonts w:hint="eastAsia" w:ascii="仿宋_GB2312" w:hAnsi="仿宋_GB2312" w:eastAsia="仿宋_GB2312" w:cs="仿宋_GB2312"/>
          <w:sz w:val="32"/>
          <w:szCs w:val="32"/>
          <w:lang w:eastAsia="zh-CN"/>
        </w:rPr>
        <w:t>运动员</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球队</w:t>
      </w:r>
      <w:r>
        <w:rPr>
          <w:rFonts w:hint="eastAsia" w:ascii="仿宋_GB2312" w:hAnsi="仿宋_GB2312" w:eastAsia="仿宋_GB2312" w:cs="仿宋_GB2312"/>
          <w:sz w:val="32"/>
          <w:szCs w:val="32"/>
        </w:rPr>
        <w:t>官员、</w:t>
      </w:r>
      <w:r>
        <w:rPr>
          <w:rFonts w:hint="eastAsia" w:ascii="仿宋_GB2312" w:hAnsi="仿宋_GB2312" w:eastAsia="仿宋_GB2312" w:cs="仿宋_GB2312"/>
          <w:sz w:val="32"/>
          <w:szCs w:val="32"/>
          <w:lang w:eastAsia="zh-CN"/>
        </w:rPr>
        <w:t>随行</w:t>
      </w:r>
      <w:r>
        <w:rPr>
          <w:rFonts w:hint="eastAsia" w:ascii="仿宋_GB2312" w:hAnsi="仿宋_GB2312" w:eastAsia="仿宋_GB2312" w:cs="仿宋_GB2312"/>
          <w:sz w:val="32"/>
          <w:szCs w:val="32"/>
        </w:rPr>
        <w:t>成员以及任何附带责任人群的违规违纪行为和言论负责。</w:t>
      </w:r>
    </w:p>
    <w:p>
      <w:pPr>
        <w:keepNext w:val="0"/>
        <w:keepLines w:val="0"/>
        <w:pageBreakBefore w:val="0"/>
        <w:widowControl w:val="0"/>
        <w:kinsoku/>
        <w:wordWrap/>
        <w:overflowPunct/>
        <w:topLinePunct w:val="0"/>
        <w:bidi w:val="0"/>
        <w:adjustRightInd w:val="0"/>
        <w:snapToGrid w:val="0"/>
        <w:spacing w:line="440" w:lineRule="exact"/>
        <w:ind w:firstLine="643"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rPr>
        <w:t>第三十</w:t>
      </w:r>
      <w:r>
        <w:rPr>
          <w:rFonts w:hint="eastAsia" w:ascii="仿宋_GB2312" w:hAnsi="仿宋_GB2312" w:eastAsia="仿宋_GB2312" w:cs="仿宋_GB2312"/>
          <w:b/>
          <w:bCs/>
          <w:sz w:val="32"/>
          <w:szCs w:val="32"/>
          <w:lang w:eastAsia="zh-CN"/>
        </w:rPr>
        <w:t>一</w:t>
      </w:r>
      <w:r>
        <w:rPr>
          <w:rFonts w:hint="eastAsia" w:ascii="仿宋_GB2312" w:hAnsi="仿宋_GB2312" w:eastAsia="仿宋_GB2312" w:cs="仿宋_GB2312"/>
          <w:b/>
          <w:bCs/>
          <w:sz w:val="32"/>
          <w:szCs w:val="32"/>
        </w:rPr>
        <w:t>条</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比赛官员接待</w:t>
      </w:r>
    </w:p>
    <w:p>
      <w:pPr>
        <w:keepNext w:val="0"/>
        <w:keepLines w:val="0"/>
        <w:pageBreakBefore w:val="0"/>
        <w:widowControl w:val="0"/>
        <w:tabs>
          <w:tab w:val="left" w:pos="798"/>
        </w:tabs>
        <w:kinsoku/>
        <w:wordWrap/>
        <w:overflowPunct/>
        <w:topLinePunct w:val="0"/>
        <w:bidi w:val="0"/>
        <w:adjustRightInd w:val="0"/>
        <w:snapToGrid w:val="0"/>
        <w:spacing w:line="440" w:lineRule="exact"/>
        <w:ind w:firstLine="640" w:firstLineChars="20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eastAsia="zh-CN"/>
          <w14:textFill>
            <w14:solidFill>
              <w14:schemeClr w14:val="tx1"/>
            </w14:solidFill>
          </w14:textFill>
        </w:rPr>
        <w:t>组委会负责比赛监督、裁判长、裁判员和组委会相关工作组人员的赛区食宿费、往返交通费和工作酬金。</w:t>
      </w:r>
    </w:p>
    <w:p>
      <w:pPr>
        <w:keepNext w:val="0"/>
        <w:keepLines w:val="0"/>
        <w:pageBreakBefore w:val="0"/>
        <w:widowControl w:val="0"/>
        <w:tabs>
          <w:tab w:val="left" w:pos="798"/>
        </w:tabs>
        <w:kinsoku/>
        <w:wordWrap/>
        <w:overflowPunct/>
        <w:topLinePunct w:val="0"/>
        <w:bidi w:val="0"/>
        <w:adjustRightInd w:val="0"/>
        <w:snapToGrid w:val="0"/>
        <w:spacing w:line="440" w:lineRule="exact"/>
        <w:ind w:firstLine="640" w:firstLineChars="20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p>
    <w:p>
      <w:pPr>
        <w:keepNext w:val="0"/>
        <w:keepLines w:val="0"/>
        <w:pageBreakBefore w:val="0"/>
        <w:widowControl w:val="0"/>
        <w:kinsoku/>
        <w:wordWrap/>
        <w:overflowPunct/>
        <w:topLinePunct w:val="0"/>
        <w:bidi w:val="0"/>
        <w:adjustRightInd w:val="0"/>
        <w:snapToGrid w:val="0"/>
        <w:spacing w:before="100" w:beforeAutospacing="1" w:after="156" w:afterLines="50" w:line="440" w:lineRule="exact"/>
        <w:jc w:val="center"/>
        <w:textAlignment w:val="auto"/>
        <w:rPr>
          <w:rFonts w:hint="eastAsia" w:ascii="黑体" w:hAnsi="黑体" w:eastAsia="黑体" w:cs="黑体"/>
          <w:sz w:val="32"/>
          <w:szCs w:val="32"/>
        </w:rPr>
      </w:pPr>
      <w:r>
        <w:rPr>
          <w:rFonts w:hint="eastAsia" w:ascii="黑体" w:hAnsi="黑体" w:eastAsia="黑体" w:cs="黑体"/>
          <w:sz w:val="32"/>
          <w:szCs w:val="32"/>
        </w:rPr>
        <w:t>第八章  商务管理</w:t>
      </w:r>
    </w:p>
    <w:p>
      <w:pPr>
        <w:keepNext w:val="0"/>
        <w:keepLines w:val="0"/>
        <w:pageBreakBefore w:val="0"/>
        <w:widowControl w:val="0"/>
        <w:kinsoku/>
        <w:wordWrap/>
        <w:overflowPunct/>
        <w:topLinePunct w:val="0"/>
        <w:bidi w:val="0"/>
        <w:adjustRightInd w:val="0"/>
        <w:snapToGrid w:val="0"/>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第三十</w:t>
      </w:r>
      <w:r>
        <w:rPr>
          <w:rFonts w:hint="eastAsia" w:ascii="仿宋_GB2312" w:hAnsi="仿宋_GB2312" w:eastAsia="仿宋_GB2312" w:cs="仿宋_GB2312"/>
          <w:b/>
          <w:bCs/>
          <w:sz w:val="32"/>
          <w:szCs w:val="32"/>
          <w:lang w:eastAsia="zh-CN"/>
        </w:rPr>
        <w:t>二</w:t>
      </w:r>
      <w:r>
        <w:rPr>
          <w:rFonts w:hint="eastAsia" w:ascii="仿宋_GB2312" w:hAnsi="仿宋_GB2312" w:eastAsia="仿宋_GB2312" w:cs="仿宋_GB2312"/>
          <w:b/>
          <w:bCs/>
          <w:sz w:val="32"/>
          <w:szCs w:val="32"/>
        </w:rPr>
        <w:t>条</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eastAsia="zh-CN"/>
        </w:rPr>
        <w:t>广东省</w:t>
      </w:r>
      <w:r>
        <w:rPr>
          <w:rFonts w:hint="eastAsia" w:ascii="仿宋_GB2312" w:hAnsi="仿宋_GB2312" w:eastAsia="仿宋_GB2312" w:cs="仿宋_GB2312"/>
          <w:sz w:val="32"/>
          <w:szCs w:val="32"/>
        </w:rPr>
        <w:t>青少年足球联赛完全商务权由</w:t>
      </w:r>
      <w:r>
        <w:rPr>
          <w:rFonts w:hint="eastAsia" w:ascii="仿宋_GB2312" w:hAnsi="仿宋_GB2312" w:eastAsia="仿宋_GB2312" w:cs="仿宋_GB2312"/>
          <w:sz w:val="32"/>
          <w:szCs w:val="32"/>
          <w:lang w:eastAsia="zh-CN"/>
        </w:rPr>
        <w:t>广东省</w:t>
      </w:r>
      <w:r>
        <w:rPr>
          <w:rFonts w:hint="eastAsia" w:ascii="仿宋_GB2312" w:hAnsi="仿宋_GB2312" w:eastAsia="仿宋_GB2312" w:cs="仿宋_GB2312"/>
          <w:sz w:val="32"/>
          <w:szCs w:val="32"/>
        </w:rPr>
        <w:t>青少年足球联赛赛事办公室独家拥有（含赛事版权、图片版权等媒体权益）。</w:t>
      </w:r>
    </w:p>
    <w:p>
      <w:pPr>
        <w:keepNext w:val="0"/>
        <w:keepLines w:val="0"/>
        <w:pageBreakBefore w:val="0"/>
        <w:widowControl w:val="0"/>
        <w:kinsoku/>
        <w:wordWrap/>
        <w:overflowPunct/>
        <w:topLinePunct w:val="0"/>
        <w:bidi w:val="0"/>
        <w:adjustRightInd w:val="0"/>
        <w:snapToGrid w:val="0"/>
        <w:spacing w:line="44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bidi w:val="0"/>
        <w:adjustRightInd w:val="0"/>
        <w:snapToGrid w:val="0"/>
        <w:spacing w:before="100" w:beforeAutospacing="1" w:after="156" w:afterLines="50" w:line="440" w:lineRule="exact"/>
        <w:jc w:val="center"/>
        <w:textAlignment w:val="auto"/>
        <w:rPr>
          <w:rFonts w:hint="eastAsia" w:ascii="黑体" w:hAnsi="黑体" w:eastAsia="黑体" w:cs="黑体"/>
          <w:sz w:val="32"/>
          <w:szCs w:val="32"/>
        </w:rPr>
      </w:pPr>
      <w:r>
        <w:rPr>
          <w:rFonts w:hint="eastAsia" w:ascii="黑体" w:hAnsi="黑体" w:eastAsia="黑体" w:cs="黑体"/>
          <w:sz w:val="32"/>
          <w:szCs w:val="32"/>
        </w:rPr>
        <w:t>第九章  争议与仲裁</w:t>
      </w:r>
    </w:p>
    <w:p>
      <w:pPr>
        <w:keepNext w:val="0"/>
        <w:keepLines w:val="0"/>
        <w:pageBreakBefore w:val="0"/>
        <w:widowControl w:val="0"/>
        <w:kinsoku/>
        <w:wordWrap/>
        <w:overflowPunct/>
        <w:topLinePunct w:val="0"/>
        <w:bidi w:val="0"/>
        <w:adjustRightInd w:val="0"/>
        <w:snapToGrid w:val="0"/>
        <w:spacing w:line="440" w:lineRule="exact"/>
        <w:ind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第三十</w:t>
      </w:r>
      <w:r>
        <w:rPr>
          <w:rFonts w:hint="eastAsia" w:ascii="仿宋_GB2312" w:hAnsi="仿宋_GB2312" w:eastAsia="仿宋_GB2312" w:cs="仿宋_GB2312"/>
          <w:b/>
          <w:bCs/>
          <w:sz w:val="32"/>
          <w:szCs w:val="32"/>
          <w:lang w:eastAsia="zh-CN"/>
        </w:rPr>
        <w:t>三</w:t>
      </w:r>
      <w:r>
        <w:rPr>
          <w:rFonts w:hint="eastAsia" w:ascii="仿宋_GB2312" w:hAnsi="仿宋_GB2312" w:eastAsia="仿宋_GB2312" w:cs="仿宋_GB2312"/>
          <w:b/>
          <w:bCs/>
          <w:sz w:val="32"/>
          <w:szCs w:val="32"/>
        </w:rPr>
        <w:t xml:space="preserve">条 </w:t>
      </w: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val="0"/>
          <w:bCs w:val="0"/>
          <w:sz w:val="32"/>
          <w:szCs w:val="32"/>
        </w:rPr>
        <w:t>争议</w:t>
      </w:r>
    </w:p>
    <w:p>
      <w:pPr>
        <w:pStyle w:val="2"/>
        <w:keepNext w:val="0"/>
        <w:keepLines w:val="0"/>
        <w:pageBreakBefore w:val="0"/>
        <w:widowControl w:val="0"/>
        <w:tabs>
          <w:tab w:val="left" w:pos="0"/>
        </w:tabs>
        <w:kinsoku/>
        <w:wordWrap/>
        <w:overflowPunct/>
        <w:topLinePunct w:val="0"/>
        <w:autoSpaceDE/>
        <w:autoSpaceDN/>
        <w:bidi w:val="0"/>
        <w:adjustRightInd/>
        <w:snapToGrid/>
        <w:spacing w:line="440" w:lineRule="exact"/>
        <w:ind w:left="0" w:leftChars="0" w:firstLine="560" w:firstLineChars="175"/>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eastAsia="zh-CN"/>
          <w14:textFill>
            <w14:solidFill>
              <w14:schemeClr w14:val="tx1"/>
            </w14:solidFill>
          </w14:textFill>
        </w:rPr>
        <w:t>一、所有参赛运动队，包括工作人员、教练员和运动员，都必须遵守赛事相关争议处理的规定；</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所有申诉，必须为书面正式文件</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p>
    <w:p>
      <w:pPr>
        <w:pStyle w:val="2"/>
        <w:keepNext w:val="0"/>
        <w:keepLines w:val="0"/>
        <w:pageBreakBefore w:val="0"/>
        <w:widowControl w:val="0"/>
        <w:tabs>
          <w:tab w:val="left" w:pos="0"/>
        </w:tabs>
        <w:kinsoku/>
        <w:wordWrap/>
        <w:overflowPunct/>
        <w:topLinePunct w:val="0"/>
        <w:autoSpaceDE/>
        <w:autoSpaceDN/>
        <w:bidi w:val="0"/>
        <w:adjustRightInd/>
        <w:snapToGrid/>
        <w:spacing w:line="440" w:lineRule="exact"/>
        <w:ind w:left="0" w:leftChars="0" w:firstLine="560" w:firstLineChars="175"/>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eastAsia="zh-CN"/>
          <w14:textFill>
            <w14:solidFill>
              <w14:schemeClr w14:val="tx1"/>
            </w14:solidFill>
          </w14:textFill>
        </w:rPr>
        <w:t>二、</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所有</w:t>
      </w:r>
      <w:r>
        <w:rPr>
          <w:rFonts w:hint="eastAsia" w:ascii="仿宋_GB2312" w:hAnsi="仿宋_GB2312" w:eastAsia="仿宋_GB2312" w:cs="仿宋_GB2312"/>
          <w:color w:val="000000" w:themeColor="text1"/>
          <w:sz w:val="32"/>
          <w:szCs w:val="32"/>
          <w:lang w:eastAsia="zh-CN"/>
          <w14:textFill>
            <w14:solidFill>
              <w14:schemeClr w14:val="tx1"/>
            </w14:solidFill>
          </w14:textFill>
        </w:rPr>
        <w:t>参赛运动队</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、官员、运动员资格由组委会资格审核组进行审核并公示。所有</w:t>
      </w:r>
      <w:r>
        <w:rPr>
          <w:rFonts w:hint="eastAsia" w:ascii="仿宋_GB2312" w:hAnsi="仿宋_GB2312" w:eastAsia="仿宋_GB2312" w:cs="仿宋_GB2312"/>
          <w:color w:val="000000" w:themeColor="text1"/>
          <w:sz w:val="32"/>
          <w:szCs w:val="32"/>
          <w:lang w:eastAsia="zh-CN"/>
          <w14:textFill>
            <w14:solidFill>
              <w14:schemeClr w14:val="tx1"/>
            </w14:solidFill>
          </w14:textFill>
        </w:rPr>
        <w:t>参赛运动队</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、官员、运动员资格争议需在公示期提出；公示期后组委会不接受有关资格的申诉。</w:t>
      </w:r>
    </w:p>
    <w:p>
      <w:pPr>
        <w:pStyle w:val="2"/>
        <w:keepNext w:val="0"/>
        <w:keepLines w:val="0"/>
        <w:pageBreakBefore w:val="0"/>
        <w:widowControl w:val="0"/>
        <w:tabs>
          <w:tab w:val="left" w:pos="0"/>
        </w:tabs>
        <w:kinsoku/>
        <w:wordWrap/>
        <w:overflowPunct/>
        <w:topLinePunct w:val="0"/>
        <w:autoSpaceDE/>
        <w:autoSpaceDN/>
        <w:bidi w:val="0"/>
        <w:adjustRightInd/>
        <w:snapToGrid/>
        <w:spacing w:line="440" w:lineRule="exact"/>
        <w:ind w:left="0" w:leftChars="0" w:firstLine="560" w:firstLineChars="175"/>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三、如报名运动员参赛年龄等资格存在争议，在争议未解决前运动员暂不能参赛。</w:t>
      </w:r>
    </w:p>
    <w:p>
      <w:pPr>
        <w:pStyle w:val="2"/>
        <w:keepNext w:val="0"/>
        <w:keepLines w:val="0"/>
        <w:pageBreakBefore w:val="0"/>
        <w:widowControl w:val="0"/>
        <w:tabs>
          <w:tab w:val="left" w:pos="0"/>
        </w:tabs>
        <w:kinsoku/>
        <w:wordWrap/>
        <w:overflowPunct/>
        <w:topLinePunct w:val="0"/>
        <w:autoSpaceDE/>
        <w:autoSpaceDN/>
        <w:bidi w:val="0"/>
        <w:adjustRightInd/>
        <w:snapToGrid/>
        <w:spacing w:line="440" w:lineRule="exact"/>
        <w:ind w:left="0" w:leftChars="0" w:firstLine="560" w:firstLineChars="175"/>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四、出现运动员年龄等造假行为，一经查实，将根据相关规定进行处理。涉及造假的运动队直接取消该组别参赛资格和比赛成绩以及所有评优资格（如比赛完成已产生评选结果，一并取消）。</w:t>
      </w:r>
    </w:p>
    <w:p>
      <w:pPr>
        <w:keepNext w:val="0"/>
        <w:keepLines w:val="0"/>
        <w:pageBreakBefore w:val="0"/>
        <w:widowControl w:val="0"/>
        <w:tabs>
          <w:tab w:val="left" w:pos="798"/>
        </w:tabs>
        <w:kinsoku/>
        <w:wordWrap/>
        <w:overflowPunct/>
        <w:topLinePunct w:val="0"/>
        <w:bidi w:val="0"/>
        <w:adjustRightInd w:val="0"/>
        <w:snapToGrid w:val="0"/>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第三十</w:t>
      </w:r>
      <w:r>
        <w:rPr>
          <w:rFonts w:hint="eastAsia" w:ascii="仿宋_GB2312" w:hAnsi="仿宋_GB2312" w:eastAsia="仿宋_GB2312" w:cs="仿宋_GB2312"/>
          <w:b/>
          <w:bCs/>
          <w:sz w:val="32"/>
          <w:szCs w:val="32"/>
          <w:lang w:eastAsia="zh-CN"/>
        </w:rPr>
        <w:t>四</w:t>
      </w:r>
      <w:r>
        <w:rPr>
          <w:rFonts w:hint="eastAsia" w:ascii="仿宋_GB2312" w:hAnsi="仿宋_GB2312" w:eastAsia="仿宋_GB2312" w:cs="仿宋_GB2312"/>
          <w:b/>
          <w:bCs/>
          <w:sz w:val="32"/>
          <w:szCs w:val="32"/>
        </w:rPr>
        <w:t>条</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仲裁</w:t>
      </w:r>
    </w:p>
    <w:p>
      <w:pPr>
        <w:keepNext w:val="0"/>
        <w:keepLines w:val="0"/>
        <w:pageBreakBefore w:val="0"/>
        <w:widowControl w:val="0"/>
        <w:tabs>
          <w:tab w:val="left" w:pos="798"/>
        </w:tabs>
        <w:kinsoku/>
        <w:wordWrap/>
        <w:overflowPunct/>
        <w:topLinePunct w:val="0"/>
        <w:bidi w:val="0"/>
        <w:adjustRightInd w:val="0"/>
        <w:snapToGrid w:val="0"/>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一、在比赛过程中出现的争议，须以书面报告的形式向赛区组委会提出申请。</w:t>
      </w:r>
    </w:p>
    <w:p>
      <w:pPr>
        <w:keepNext w:val="0"/>
        <w:keepLines w:val="0"/>
        <w:pageBreakBefore w:val="0"/>
        <w:widowControl w:val="0"/>
        <w:tabs>
          <w:tab w:val="left" w:pos="798"/>
        </w:tabs>
        <w:kinsoku/>
        <w:wordWrap/>
        <w:overflowPunct/>
        <w:topLinePunct w:val="0"/>
        <w:bidi w:val="0"/>
        <w:adjustRightInd w:val="0"/>
        <w:snapToGrid w:val="0"/>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二、如对赛区组委会做出的裁决提出异议，可向赛事办公室提出仲裁申请。</w:t>
      </w:r>
    </w:p>
    <w:p>
      <w:pPr>
        <w:keepNext w:val="0"/>
        <w:keepLines w:val="0"/>
        <w:pageBreakBefore w:val="0"/>
        <w:widowControl w:val="0"/>
        <w:tabs>
          <w:tab w:val="left" w:pos="798"/>
        </w:tabs>
        <w:kinsoku/>
        <w:wordWrap/>
        <w:overflowPunct/>
        <w:topLinePunct w:val="0"/>
        <w:bidi w:val="0"/>
        <w:adjustRightInd w:val="0"/>
        <w:snapToGrid w:val="0"/>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三、申诉期间不停止处罚的执行。</w:t>
      </w:r>
    </w:p>
    <w:p>
      <w:pPr>
        <w:keepNext w:val="0"/>
        <w:keepLines w:val="0"/>
        <w:pageBreakBefore w:val="0"/>
        <w:widowControl w:val="0"/>
        <w:kinsoku/>
        <w:wordWrap/>
        <w:overflowPunct/>
        <w:topLinePunct w:val="0"/>
        <w:bidi w:val="0"/>
        <w:adjustRightInd w:val="0"/>
        <w:snapToGrid w:val="0"/>
        <w:spacing w:before="100" w:beforeAutospacing="1" w:after="156" w:afterLines="50" w:line="440" w:lineRule="exact"/>
        <w:jc w:val="center"/>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bidi w:val="0"/>
        <w:adjustRightInd w:val="0"/>
        <w:snapToGrid w:val="0"/>
        <w:spacing w:before="100" w:beforeAutospacing="1" w:after="156" w:afterLines="50" w:line="440" w:lineRule="exact"/>
        <w:jc w:val="center"/>
        <w:textAlignment w:val="auto"/>
        <w:rPr>
          <w:rFonts w:hint="eastAsia" w:ascii="黑体" w:hAnsi="黑体" w:eastAsia="黑体" w:cs="黑体"/>
          <w:sz w:val="32"/>
          <w:szCs w:val="32"/>
        </w:rPr>
      </w:pPr>
      <w:r>
        <w:rPr>
          <w:rFonts w:hint="eastAsia" w:ascii="黑体" w:hAnsi="黑体" w:eastAsia="黑体" w:cs="黑体"/>
          <w:sz w:val="32"/>
          <w:szCs w:val="32"/>
        </w:rPr>
        <w:t>第十章  奖励</w:t>
      </w:r>
    </w:p>
    <w:p>
      <w:pPr>
        <w:keepNext w:val="0"/>
        <w:keepLines w:val="0"/>
        <w:pageBreakBefore w:val="0"/>
        <w:widowControl w:val="0"/>
        <w:kinsoku/>
        <w:wordWrap/>
        <w:overflowPunct/>
        <w:topLinePunct w:val="0"/>
        <w:bidi w:val="0"/>
        <w:adjustRightInd w:val="0"/>
        <w:snapToGrid w:val="0"/>
        <w:spacing w:before="100" w:beforeAutospacing="1" w:after="156" w:afterLines="50"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第三十</w:t>
      </w:r>
      <w:r>
        <w:rPr>
          <w:rFonts w:hint="eastAsia" w:ascii="仿宋_GB2312" w:hAnsi="仿宋_GB2312" w:eastAsia="仿宋_GB2312" w:cs="仿宋_GB2312"/>
          <w:b/>
          <w:bCs/>
          <w:sz w:val="32"/>
          <w:szCs w:val="32"/>
          <w:lang w:eastAsia="zh-CN"/>
        </w:rPr>
        <w:t>五</w:t>
      </w:r>
      <w:r>
        <w:rPr>
          <w:rFonts w:hint="eastAsia" w:ascii="仿宋_GB2312" w:hAnsi="仿宋_GB2312" w:eastAsia="仿宋_GB2312" w:cs="仿宋_GB2312"/>
          <w:b/>
          <w:bCs/>
          <w:sz w:val="32"/>
          <w:szCs w:val="32"/>
        </w:rPr>
        <w:t>条</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对获得第一、二、三名的球队分别授予冠军、亚军和季军奖杯和奖牌。</w:t>
      </w:r>
    </w:p>
    <w:p>
      <w:pPr>
        <w:keepNext w:val="0"/>
        <w:keepLines w:val="0"/>
        <w:pageBreakBefore w:val="0"/>
        <w:widowControl w:val="0"/>
        <w:kinsoku/>
        <w:wordWrap/>
        <w:overflowPunct/>
        <w:topLinePunct w:val="0"/>
        <w:bidi w:val="0"/>
        <w:adjustRightInd w:val="0"/>
        <w:snapToGrid w:val="0"/>
        <w:spacing w:before="100" w:beforeAutospacing="1" w:after="156" w:afterLines="50"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第三十</w:t>
      </w:r>
      <w:r>
        <w:rPr>
          <w:rFonts w:hint="eastAsia" w:ascii="仿宋_GB2312" w:hAnsi="仿宋_GB2312" w:eastAsia="仿宋_GB2312" w:cs="仿宋_GB2312"/>
          <w:b/>
          <w:bCs/>
          <w:sz w:val="32"/>
          <w:szCs w:val="32"/>
          <w:lang w:eastAsia="zh-CN"/>
        </w:rPr>
        <w:t>六</w:t>
      </w:r>
      <w:r>
        <w:rPr>
          <w:rFonts w:hint="eastAsia" w:ascii="仿宋_GB2312" w:hAnsi="仿宋_GB2312" w:eastAsia="仿宋_GB2312" w:cs="仿宋_GB2312"/>
          <w:b/>
          <w:bCs/>
          <w:sz w:val="32"/>
          <w:szCs w:val="32"/>
        </w:rPr>
        <w:t xml:space="preserve">条 </w:t>
      </w: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sz w:val="32"/>
          <w:szCs w:val="32"/>
        </w:rPr>
        <w:t>评选最佳射手、最佳守门员、最佳教练员、最佳裁判员，体育道德风尚运动队若干，分别授予奖杯或奖牌。</w:t>
      </w:r>
    </w:p>
    <w:p>
      <w:pPr>
        <w:keepNext w:val="0"/>
        <w:keepLines w:val="0"/>
        <w:pageBreakBefore w:val="0"/>
        <w:widowControl w:val="0"/>
        <w:kinsoku/>
        <w:wordWrap/>
        <w:overflowPunct/>
        <w:topLinePunct w:val="0"/>
        <w:bidi w:val="0"/>
        <w:adjustRightInd w:val="0"/>
        <w:snapToGrid w:val="0"/>
        <w:spacing w:before="100" w:beforeAutospacing="1" w:after="156" w:afterLines="50" w:line="440" w:lineRule="exact"/>
        <w:ind w:firstLine="643"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第三十七条</w:t>
      </w:r>
      <w:r>
        <w:rPr>
          <w:rFonts w:hint="eastAsia" w:ascii="仿宋_GB2312" w:hAnsi="仿宋_GB2312" w:eastAsia="仿宋_GB2312" w:cs="仿宋_GB2312"/>
          <w:sz w:val="32"/>
          <w:szCs w:val="32"/>
          <w:lang w:val="en-US" w:eastAsia="zh-CN"/>
        </w:rPr>
        <w:t xml:space="preserve"> 各组名次列前的队伍，将根据2024年中国足协青少年联赛分配名额进行顺次推荐。</w:t>
      </w:r>
    </w:p>
    <w:p>
      <w:pPr>
        <w:keepNext w:val="0"/>
        <w:keepLines w:val="0"/>
        <w:pageBreakBefore w:val="0"/>
        <w:widowControl w:val="0"/>
        <w:kinsoku/>
        <w:wordWrap/>
        <w:overflowPunct/>
        <w:topLinePunct w:val="0"/>
        <w:bidi w:val="0"/>
        <w:adjustRightInd w:val="0"/>
        <w:snapToGrid w:val="0"/>
        <w:spacing w:before="100" w:beforeAutospacing="1" w:after="156" w:afterLines="50" w:line="440" w:lineRule="exact"/>
        <w:ind w:firstLine="640" w:firstLineChars="200"/>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bidi w:val="0"/>
        <w:adjustRightInd w:val="0"/>
        <w:snapToGrid w:val="0"/>
        <w:spacing w:before="100" w:beforeAutospacing="1" w:after="156" w:afterLines="50" w:line="440" w:lineRule="exact"/>
        <w:jc w:val="center"/>
        <w:textAlignment w:val="auto"/>
        <w:rPr>
          <w:rFonts w:hint="eastAsia" w:ascii="黑体" w:hAnsi="黑体" w:eastAsia="黑体" w:cs="黑体"/>
          <w:sz w:val="32"/>
          <w:szCs w:val="32"/>
        </w:rPr>
      </w:pPr>
      <w:r>
        <w:rPr>
          <w:rFonts w:hint="eastAsia" w:ascii="黑体" w:hAnsi="黑体" w:eastAsia="黑体" w:cs="黑体"/>
          <w:sz w:val="32"/>
          <w:szCs w:val="32"/>
        </w:rPr>
        <w:t>第十一章  附则</w:t>
      </w:r>
    </w:p>
    <w:p>
      <w:pPr>
        <w:keepNext w:val="0"/>
        <w:keepLines w:val="0"/>
        <w:pageBreakBefore w:val="0"/>
        <w:widowControl w:val="0"/>
        <w:kinsoku/>
        <w:wordWrap/>
        <w:overflowPunct/>
        <w:topLinePunct w:val="0"/>
        <w:bidi w:val="0"/>
        <w:adjustRightInd w:val="0"/>
        <w:snapToGrid w:val="0"/>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第三十</w:t>
      </w:r>
      <w:r>
        <w:rPr>
          <w:rFonts w:hint="eastAsia" w:ascii="仿宋_GB2312" w:hAnsi="仿宋_GB2312" w:eastAsia="仿宋_GB2312" w:cs="仿宋_GB2312"/>
          <w:b/>
          <w:bCs/>
          <w:sz w:val="32"/>
          <w:szCs w:val="32"/>
          <w:lang w:val="en-US" w:eastAsia="zh-CN"/>
        </w:rPr>
        <w:t>八</w:t>
      </w:r>
      <w:r>
        <w:rPr>
          <w:rFonts w:hint="eastAsia" w:ascii="仿宋_GB2312" w:hAnsi="仿宋_GB2312" w:eastAsia="仿宋_GB2312" w:cs="仿宋_GB2312"/>
          <w:b/>
          <w:bCs/>
          <w:sz w:val="32"/>
          <w:szCs w:val="32"/>
        </w:rPr>
        <w:t>条</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本规程由</w:t>
      </w:r>
      <w:r>
        <w:rPr>
          <w:rFonts w:hint="eastAsia" w:ascii="仿宋_GB2312" w:hAnsi="仿宋_GB2312" w:eastAsia="仿宋_GB2312" w:cs="仿宋_GB2312"/>
          <w:sz w:val="32"/>
          <w:szCs w:val="32"/>
          <w:lang w:eastAsia="zh-CN"/>
        </w:rPr>
        <w:t>广东省</w:t>
      </w:r>
      <w:r>
        <w:rPr>
          <w:rFonts w:hint="eastAsia" w:ascii="仿宋_GB2312" w:hAnsi="仿宋_GB2312" w:eastAsia="仿宋_GB2312" w:cs="仿宋_GB2312"/>
          <w:sz w:val="32"/>
          <w:szCs w:val="32"/>
        </w:rPr>
        <w:t>青少年足球联赛赛事办公室负责解释。未尽事宜，由</w:t>
      </w:r>
      <w:r>
        <w:rPr>
          <w:rFonts w:hint="eastAsia" w:ascii="仿宋_GB2312" w:hAnsi="仿宋_GB2312" w:eastAsia="仿宋_GB2312" w:cs="仿宋_GB2312"/>
          <w:sz w:val="32"/>
          <w:szCs w:val="32"/>
          <w:lang w:eastAsia="zh-CN"/>
        </w:rPr>
        <w:t>广东省</w:t>
      </w:r>
      <w:r>
        <w:rPr>
          <w:rFonts w:hint="eastAsia" w:ascii="仿宋_GB2312" w:hAnsi="仿宋_GB2312" w:eastAsia="仿宋_GB2312" w:cs="仿宋_GB2312"/>
          <w:sz w:val="32"/>
          <w:szCs w:val="32"/>
        </w:rPr>
        <w:t>青少年足球联赛赛事办公室确定。</w:t>
      </w:r>
    </w:p>
    <w:p>
      <w:pPr>
        <w:keepNext w:val="0"/>
        <w:keepLines w:val="0"/>
        <w:pageBreakBefore w:val="0"/>
        <w:widowControl w:val="0"/>
        <w:kinsoku/>
        <w:wordWrap/>
        <w:overflowPunct/>
        <w:topLinePunct w:val="0"/>
        <w:bidi w:val="0"/>
        <w:spacing w:line="440" w:lineRule="exact"/>
        <w:textAlignment w:val="auto"/>
        <w:rPr>
          <w:rFonts w:hint="eastAsia" w:ascii="仿宋_GB2312" w:hAnsi="仿宋_GB2312" w:eastAsia="仿宋_GB2312" w:cs="仿宋_GB2312"/>
          <w:sz w:val="32"/>
          <w:szCs w:val="32"/>
        </w:rPr>
      </w:pPr>
    </w:p>
    <w:sectPr>
      <w:footerReference r:id="rId3" w:type="default"/>
      <w:pgSz w:w="11906" w:h="16838"/>
      <w:pgMar w:top="1440" w:right="1486"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7A28453"/>
    <w:multiLevelType w:val="singleLevel"/>
    <w:tmpl w:val="67A28453"/>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YzN2IxZTI3NDNlZTg5ZmNmNzZlYjU5MDlhMGM0NTQifQ=="/>
  </w:docVars>
  <w:rsids>
    <w:rsidRoot w:val="50A81C13"/>
    <w:rsid w:val="008A689A"/>
    <w:rsid w:val="00B74C12"/>
    <w:rsid w:val="04401935"/>
    <w:rsid w:val="04D27A5A"/>
    <w:rsid w:val="0696086E"/>
    <w:rsid w:val="090146C5"/>
    <w:rsid w:val="0F5E1CEE"/>
    <w:rsid w:val="0FA56DC1"/>
    <w:rsid w:val="113A18C1"/>
    <w:rsid w:val="13C91E60"/>
    <w:rsid w:val="146704A0"/>
    <w:rsid w:val="14E46C49"/>
    <w:rsid w:val="168F4F98"/>
    <w:rsid w:val="16B5089D"/>
    <w:rsid w:val="16B72867"/>
    <w:rsid w:val="17200E1F"/>
    <w:rsid w:val="185E5CB3"/>
    <w:rsid w:val="192B3098"/>
    <w:rsid w:val="1BAE2063"/>
    <w:rsid w:val="1C676ADD"/>
    <w:rsid w:val="1DDD41DD"/>
    <w:rsid w:val="1EBC5E3E"/>
    <w:rsid w:val="20402BA6"/>
    <w:rsid w:val="20AC520B"/>
    <w:rsid w:val="20CA13E8"/>
    <w:rsid w:val="242A27C4"/>
    <w:rsid w:val="24A44C1F"/>
    <w:rsid w:val="25F52A64"/>
    <w:rsid w:val="29471828"/>
    <w:rsid w:val="2B584B6B"/>
    <w:rsid w:val="2B960521"/>
    <w:rsid w:val="31043BCD"/>
    <w:rsid w:val="37064312"/>
    <w:rsid w:val="37710A72"/>
    <w:rsid w:val="37906A90"/>
    <w:rsid w:val="38903BC5"/>
    <w:rsid w:val="3A11110D"/>
    <w:rsid w:val="3B173090"/>
    <w:rsid w:val="3BEC2417"/>
    <w:rsid w:val="3C8879B3"/>
    <w:rsid w:val="3F4222A3"/>
    <w:rsid w:val="40DB376D"/>
    <w:rsid w:val="43313EE1"/>
    <w:rsid w:val="43B800F6"/>
    <w:rsid w:val="447D5A1F"/>
    <w:rsid w:val="44817E8C"/>
    <w:rsid w:val="4771627F"/>
    <w:rsid w:val="48204014"/>
    <w:rsid w:val="48AC47F0"/>
    <w:rsid w:val="4A133849"/>
    <w:rsid w:val="4C1A0010"/>
    <w:rsid w:val="4EA8087A"/>
    <w:rsid w:val="50A81C13"/>
    <w:rsid w:val="50F87DE1"/>
    <w:rsid w:val="5226253D"/>
    <w:rsid w:val="52E405DD"/>
    <w:rsid w:val="56595C72"/>
    <w:rsid w:val="578A4E52"/>
    <w:rsid w:val="5A123643"/>
    <w:rsid w:val="5C594675"/>
    <w:rsid w:val="5CA249EC"/>
    <w:rsid w:val="5CA50B12"/>
    <w:rsid w:val="5D1077F9"/>
    <w:rsid w:val="5E0314BA"/>
    <w:rsid w:val="600317E9"/>
    <w:rsid w:val="6107038A"/>
    <w:rsid w:val="634E736C"/>
    <w:rsid w:val="635C671E"/>
    <w:rsid w:val="643438FF"/>
    <w:rsid w:val="668F1B3D"/>
    <w:rsid w:val="6BC12AD2"/>
    <w:rsid w:val="6BCD6319"/>
    <w:rsid w:val="6BFF1513"/>
    <w:rsid w:val="6C383D9C"/>
    <w:rsid w:val="6CEA3D50"/>
    <w:rsid w:val="7025307A"/>
    <w:rsid w:val="70953ACB"/>
    <w:rsid w:val="70C76378"/>
    <w:rsid w:val="73B43545"/>
    <w:rsid w:val="75DD4CF4"/>
    <w:rsid w:val="78862FB0"/>
    <w:rsid w:val="7A47197C"/>
    <w:rsid w:val="7D782ED3"/>
    <w:rsid w:val="7DC10D1E"/>
    <w:rsid w:val="7F1D01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Indent"/>
    <w:basedOn w:val="1"/>
    <w:unhideWhenUsed/>
    <w:qFormat/>
    <w:uiPriority w:val="99"/>
    <w:pPr>
      <w:ind w:firstLine="638" w:firstLineChars="228"/>
    </w:pPr>
    <w:rPr>
      <w:rFonts w:ascii="Times New Roman" w:hAnsi="Times New Roman" w:eastAsia="宋体" w:cs="Times New Roman"/>
      <w:sz w:val="2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7">
    <w:name w:val="表格文字"/>
    <w:basedOn w:val="1"/>
    <w:qFormat/>
    <w:uiPriority w:val="0"/>
    <w:pPr>
      <w:spacing w:before="25" w:after="25"/>
      <w:jc w:val="left"/>
    </w:pPr>
    <w:rPr>
      <w:bCs/>
      <w:spacing w:val="10"/>
      <w:kern w:val="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xzk</Company>
  <Pages>15</Pages>
  <Words>7966</Words>
  <Characters>8154</Characters>
  <Lines>0</Lines>
  <Paragraphs>0</Paragraphs>
  <TotalTime>11</TotalTime>
  <ScaleCrop>false</ScaleCrop>
  <LinksUpToDate>false</LinksUpToDate>
  <CharactersWithSpaces>8261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2023-05-10T02:30:00Z</dcterms:created>
  <dc:creator>兵1426476122</dc:creator>
  <cp:lastModifiedBy>兵1426476122</cp:lastModifiedBy>
  <dcterms:modified xsi:type="dcterms:W3CDTF">2023-05-29T09:29:20Z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2B9AB9C0B3D5442697CA1C45B51ABD0B_13</vt:lpwstr>
  </property>
</Properties>
</file>